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446EFEBF" w:rsidR="007349AB" w:rsidRPr="0009315E" w:rsidRDefault="005A0B97" w:rsidP="003F61F6">
      <w:pPr>
        <w:ind w:leftChars="3937" w:left="8510"/>
        <w:jc w:val="distribute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2022年</w:t>
      </w:r>
      <w:r w:rsidR="006A2626">
        <w:rPr>
          <w:rFonts w:ascii="ＭＳ Ｐゴシック" w:eastAsia="ＭＳ Ｐゴシック" w:hAnsi="ＭＳ Ｐゴシック" w:hint="eastAsia"/>
          <w:b/>
          <w:bCs/>
        </w:rPr>
        <w:t>1</w:t>
      </w:r>
      <w:r w:rsidR="000958BB">
        <w:rPr>
          <w:rFonts w:ascii="ＭＳ Ｐゴシック" w:eastAsia="ＭＳ Ｐゴシック" w:hAnsi="ＭＳ Ｐゴシック"/>
          <w:b/>
          <w:bCs/>
        </w:rPr>
        <w:t>2</w:t>
      </w:r>
      <w:r>
        <w:rPr>
          <w:rFonts w:ascii="ＭＳ Ｐゴシック" w:eastAsia="ＭＳ Ｐゴシック" w:hAnsi="ＭＳ Ｐゴシック" w:hint="eastAsia"/>
          <w:b/>
          <w:bCs/>
        </w:rPr>
        <w:t>月2</w:t>
      </w:r>
      <w:r w:rsidR="000958BB">
        <w:rPr>
          <w:rFonts w:ascii="ＭＳ Ｐゴシック" w:eastAsia="ＭＳ Ｐゴシック" w:hAnsi="ＭＳ Ｐゴシック"/>
          <w:b/>
          <w:bCs/>
        </w:rPr>
        <w:t>3</w:t>
      </w:r>
      <w:r>
        <w:rPr>
          <w:rFonts w:ascii="ＭＳ Ｐゴシック" w:eastAsia="ＭＳ Ｐゴシック" w:hAnsi="ＭＳ Ｐゴシック" w:hint="eastAsia"/>
          <w:b/>
          <w:bCs/>
        </w:rPr>
        <w:t>日</w:t>
      </w:r>
    </w:p>
    <w:p w14:paraId="7B8240ED" w14:textId="2083C142" w:rsidR="007349AB" w:rsidRDefault="007349AB" w:rsidP="003F61F6">
      <w:pPr>
        <w:ind w:leftChars="3937" w:left="8510"/>
        <w:jc w:val="distribute"/>
        <w:rPr>
          <w:rFonts w:ascii="HG創英角ｺﾞｼｯｸUB" w:eastAsia="HG創英角ｺﾞｼｯｸUB" w:hAnsi="HG創英角ｺﾞｼｯｸUB"/>
        </w:rPr>
      </w:pPr>
      <w:r w:rsidRPr="0009315E">
        <w:rPr>
          <w:rFonts w:ascii="ＭＳ Ｐゴシック" w:eastAsia="ＭＳ Ｐゴシック" w:hAnsi="ＭＳ Ｐゴシック" w:hint="eastAsia"/>
          <w:b/>
          <w:bCs/>
        </w:rPr>
        <w:t>全国商工会連合会</w:t>
      </w:r>
    </w:p>
    <w:p w14:paraId="2AC5A5A6" w14:textId="7999B4C0" w:rsidR="007349AB" w:rsidRPr="00FB0DB9" w:rsidRDefault="00D51790" w:rsidP="00FB0DB9">
      <w:pPr>
        <w:spacing w:line="200" w:lineRule="exact"/>
        <w:rPr>
          <w:rFonts w:ascii="HG創英角ｺﾞｼｯｸUB" w:eastAsia="HG創英角ｺﾞｼｯｸUB" w:hAnsi="HG創英角ｺﾞｼｯｸUB"/>
          <w:color w:val="FFFFFF" w:themeColor="background1"/>
        </w:rPr>
      </w:pPr>
      <w:r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819F9E0" wp14:editId="0969D26B">
                <wp:simplePos x="0" y="0"/>
                <wp:positionH relativeFrom="margin">
                  <wp:posOffset>-132080</wp:posOffset>
                </wp:positionH>
                <wp:positionV relativeFrom="paragraph">
                  <wp:posOffset>60325</wp:posOffset>
                </wp:positionV>
                <wp:extent cx="6859440" cy="651510"/>
                <wp:effectExtent l="0" t="0" r="444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440" cy="651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1A91AACD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［２０２２年</w:t>
                            </w:r>
                            <w:r w:rsidR="00592A2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１</w:t>
                            </w:r>
                            <w:r w:rsidR="00B84BC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１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095BB0A" w14:textId="2C710A25" w:rsidR="008264B1" w:rsidRPr="00D42C2C" w:rsidRDefault="008264B1" w:rsidP="00776792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CA77B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売上額</w:t>
                            </w:r>
                            <w:r w:rsidR="004C4D3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は増加</w:t>
                            </w:r>
                            <w:r w:rsidR="00B84BC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する</w:t>
                            </w:r>
                            <w:r w:rsidR="00CA77B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も、</w:t>
                            </w:r>
                            <w:r w:rsidR="004C4D3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コスト</w:t>
                            </w:r>
                            <w:r w:rsidR="007F3C4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高</w:t>
                            </w:r>
                            <w:r w:rsidR="00913F1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から</w:t>
                            </w:r>
                            <w:r w:rsidR="004C4D3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採算・資金繰りが低水準で推移する</w:t>
                            </w:r>
                            <w:r w:rsidR="0000033D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小規模企業景況</w:t>
                            </w:r>
                            <w:bookmarkEnd w:id="0"/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14:paraId="426325F3" w14:textId="77777777" w:rsidR="008264B1" w:rsidRPr="00C23EF4" w:rsidRDefault="008264B1" w:rsidP="008264B1">
                            <w:pPr>
                              <w:ind w:leftChars="100" w:left="216" w:rightChars="100" w:right="216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6" style="position:absolute;margin-left:-10.4pt;margin-top:4.75pt;width:540.1pt;height:51.3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" fillcolor="black [3213]" stroked="f" strokeweight="1pt">
                <v:stroke endcap="square"/>
                <v:textbox>
                  <w:txbxContent>
                    <w:p w14:paraId="39F9D60E" w14:textId="1A91AACD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［２０２２年</w:t>
                      </w:r>
                      <w:r w:rsidR="00592A2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１</w:t>
                      </w:r>
                      <w:r w:rsidR="00B84BC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１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095BB0A" w14:textId="2C710A25" w:rsidR="008264B1" w:rsidRPr="00D42C2C" w:rsidRDefault="008264B1" w:rsidP="00776792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CA77B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売上額</w:t>
                      </w:r>
                      <w:r w:rsidR="004C4D3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は増加</w:t>
                      </w:r>
                      <w:r w:rsidR="00B84BC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する</w:t>
                      </w:r>
                      <w:r w:rsidR="00CA77B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も、</w:t>
                      </w:r>
                      <w:r w:rsidR="004C4D3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コスト</w:t>
                      </w:r>
                      <w:r w:rsidR="007F3C4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高</w:t>
                      </w:r>
                      <w:r w:rsidR="00913F1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から</w:t>
                      </w:r>
                      <w:r w:rsidR="004C4D3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採算・資金繰りが低水準で推移する</w:t>
                      </w:r>
                      <w:r w:rsidR="0000033D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小規模企業景況</w:t>
                      </w:r>
                      <w:bookmarkEnd w:id="1"/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  <w:p w14:paraId="426325F3" w14:textId="77777777" w:rsidR="008264B1" w:rsidRPr="00C23EF4" w:rsidRDefault="008264B1" w:rsidP="008264B1">
                      <w:pPr>
                        <w:ind w:leftChars="100" w:left="216" w:rightChars="100" w:right="216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D98B11" w14:textId="5505DD33" w:rsidR="00643923" w:rsidRPr="00FB0DB9" w:rsidRDefault="006C5608" w:rsidP="007349AB">
      <w:pPr>
        <w:spacing w:line="440" w:lineRule="exact"/>
        <w:rPr>
          <w:rFonts w:ascii="HG創英角ｺﾞｼｯｸUB" w:eastAsia="HG創英角ｺﾞｼｯｸUB" w:hAnsi="HG創英角ｺﾞｼｯｸUB"/>
          <w:b/>
          <w:bCs/>
          <w:color w:val="FFFFFF" w:themeColor="background1"/>
          <w:spacing w:val="30"/>
        </w:rPr>
      </w:pPr>
      <w:bookmarkStart w:id="2" w:name="OLE_LINK1"/>
      <w:bookmarkStart w:id="3" w:name="OLE_LINK2"/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  <w:spacing w:val="30"/>
        </w:rPr>
        <w:t>小規模企業景気動向調査</w:t>
      </w:r>
      <w:r w:rsidR="006A7BA8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 xml:space="preserve">　</w:t>
      </w:r>
      <w:bookmarkEnd w:id="2"/>
      <w:bookmarkEnd w:id="3"/>
      <w:r w:rsidR="007349AB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［</w:t>
      </w:r>
      <w:r w:rsidR="00B33C13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２０</w:t>
      </w:r>
      <w:r w:rsidR="00187D88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</w:t>
      </w:r>
      <w:r w:rsidR="00CB3A7F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</w:t>
      </w:r>
      <w:r w:rsidR="007309C6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年</w:t>
      </w:r>
      <w:r w:rsidR="0088632F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７</w:t>
      </w:r>
      <w:r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月期調査</w:t>
      </w:r>
      <w:r w:rsidR="007349AB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］</w:t>
      </w:r>
    </w:p>
    <w:p w14:paraId="619567CD" w14:textId="321D6F40" w:rsidR="006A7BA8" w:rsidRPr="00FB0DB9" w:rsidRDefault="00DF14A1" w:rsidP="007349AB">
      <w:pPr>
        <w:spacing w:line="440" w:lineRule="exact"/>
        <w:rPr>
          <w:rFonts w:ascii="HG創英角ｺﾞｼｯｸUB" w:eastAsia="HG創英角ｺﾞｼｯｸUB" w:hAnsi="HG創英角ｺﾞｼｯｸUB"/>
          <w:color w:val="FFFFFF" w:themeColor="background1"/>
        </w:rPr>
      </w:pPr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～</w:t>
      </w:r>
      <w:bookmarkStart w:id="4" w:name="_Hlk101266012"/>
      <w:bookmarkStart w:id="5" w:name="_Hlk106808627"/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感染急拡大による需要低迷</w:t>
      </w:r>
      <w:r w:rsidR="000141D4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、コスト増</w:t>
      </w:r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の</w:t>
      </w:r>
      <w:r w:rsidR="00C23EF4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こコスト</w:t>
      </w:r>
      <w:r w:rsidR="000141D4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影響による</w:t>
      </w:r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採資金繰りに苦しむ小規模企業景況</w:t>
      </w:r>
      <w:bookmarkEnd w:id="4"/>
      <w:bookmarkEnd w:id="5"/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～</w:t>
      </w:r>
    </w:p>
    <w:p w14:paraId="70214D00" w14:textId="561048DA" w:rsidR="00FB0DB9" w:rsidRPr="00FB0DB9" w:rsidRDefault="00FB0DB9" w:rsidP="00FB0DB9">
      <w:pPr>
        <w:spacing w:line="200" w:lineRule="exact"/>
        <w:rPr>
          <w:rFonts w:ascii="ＭＳ Ｐゴシック" w:eastAsia="ＭＳ Ｐゴシック" w:hAnsi="ＭＳ Ｐゴシック"/>
          <w:b/>
          <w:bCs/>
        </w:rPr>
      </w:pPr>
    </w:p>
    <w:p w14:paraId="1DA6AC5D" w14:textId="67EC059A" w:rsidR="00CA77B4" w:rsidRPr="00B747C8" w:rsidRDefault="006C6764" w:rsidP="007349AB">
      <w:pPr>
        <w:rPr>
          <w:rFonts w:ascii="ＭＳ Ｐゴシック" w:eastAsia="ＭＳ Ｐゴシック" w:hAnsi="ＭＳ Ｐゴシック"/>
          <w:b/>
          <w:bCs/>
        </w:rPr>
      </w:pPr>
      <w:r w:rsidRPr="00D5179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49F43" wp14:editId="0D992C72">
                <wp:simplePos x="0" y="0"/>
                <wp:positionH relativeFrom="column">
                  <wp:posOffset>4439285</wp:posOffset>
                </wp:positionH>
                <wp:positionV relativeFrom="paragraph">
                  <wp:posOffset>189865</wp:posOffset>
                </wp:positionV>
                <wp:extent cx="2340000" cy="12382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FE37ED" w:rsidRPr="00D529BB" w14:paraId="13CC1F7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C0CE9A" w14:textId="77777777" w:rsidR="00FE37ED" w:rsidRPr="00D529BB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529B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0C2EE7F" w14:textId="7E5198BE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１０月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1443E0D" w14:textId="03A669D6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１１月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20D503E" w14:textId="2F821AFE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FE37ED" w:rsidRPr="00D529BB" w14:paraId="749FD034" w14:textId="77777777" w:rsidTr="002D36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DFA98B" w14:textId="77777777" w:rsidR="00FE37ED" w:rsidRPr="00754EC8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77EB66" w14:textId="73175ED1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8E80D9" w14:textId="48885A08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1C1AD" w14:textId="4713E800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FE37ED" w:rsidRPr="00D529BB" w14:paraId="30F3ABAD" w14:textId="77777777" w:rsidTr="002D36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34A3C" w14:textId="77777777" w:rsidR="00FE37ED" w:rsidRPr="00754EC8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43B6A4" w14:textId="4BF71441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46.2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7910" w14:textId="705022C4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45.2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AB193B" w14:textId="77A89315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1.0</w:t>
                                  </w:r>
                                </w:p>
                              </w:tc>
                            </w:tr>
                            <w:tr w:rsidR="00FE37ED" w:rsidRPr="00D529BB" w14:paraId="586B2406" w14:textId="77777777" w:rsidTr="002D36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DCB04" w14:textId="77777777" w:rsidR="00FE37ED" w:rsidRPr="00754EC8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210A7" w14:textId="4582F9B4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B592FC" w14:textId="6931474C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D4AFDA" w14:textId="7E6F1170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  <w:tr w:rsidR="00FE37ED" w:rsidRPr="00D529BB" w14:paraId="28F96828" w14:textId="77777777" w:rsidTr="002D36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C8E26" w14:textId="1AF58B1B" w:rsidR="00FE37ED" w:rsidRPr="00754EC8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1A60" w14:textId="6E8CB0F9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30.1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B529" w14:textId="527AF422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30.8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8A908" w14:textId="2DF95592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0.7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7" style="position:absolute;margin-left:349.55pt;margin-top:14.95pt;width:184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FE37ED" w:rsidRPr="00D529BB" w14:paraId="13CC1F7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C0CE9A" w14:textId="77777777" w:rsidR="00FE37ED" w:rsidRPr="00D529BB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29B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0C2EE7F" w14:textId="7E5198BE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１０月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1443E0D" w14:textId="03A669D6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１１月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20D503E" w14:textId="2F821AFE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前月比</w:t>
                            </w:r>
                          </w:p>
                        </w:tc>
                      </w:tr>
                      <w:tr w:rsidR="00FE37ED" w:rsidRPr="00D529BB" w14:paraId="749FD034" w14:textId="77777777" w:rsidTr="002D36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DFA98B" w14:textId="77777777" w:rsidR="00FE37ED" w:rsidRPr="00754EC8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77EB66" w14:textId="73175ED1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8E80D9" w14:textId="48885A08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1C1AD" w14:textId="4713E800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1.5</w:t>
                            </w:r>
                          </w:p>
                        </w:tc>
                      </w:tr>
                      <w:tr w:rsidR="00FE37ED" w:rsidRPr="00D529BB" w14:paraId="30F3ABAD" w14:textId="77777777" w:rsidTr="002D36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34A3C" w14:textId="77777777" w:rsidR="00FE37ED" w:rsidRPr="00754EC8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43B6A4" w14:textId="4BF71441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46.2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7910" w14:textId="705022C4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45.2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AB193B" w14:textId="77A89315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1.0</w:t>
                            </w:r>
                          </w:p>
                        </w:tc>
                      </w:tr>
                      <w:tr w:rsidR="00FE37ED" w:rsidRPr="00D529BB" w14:paraId="586B2406" w14:textId="77777777" w:rsidTr="002D36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DCB04" w14:textId="77777777" w:rsidR="00FE37ED" w:rsidRPr="00754EC8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210A7" w14:textId="4582F9B4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B592FC" w14:textId="6931474C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D4AFDA" w14:textId="7E6F1170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0.6</w:t>
                            </w:r>
                          </w:p>
                        </w:tc>
                      </w:tr>
                      <w:tr w:rsidR="00FE37ED" w:rsidRPr="00D529BB" w14:paraId="28F96828" w14:textId="77777777" w:rsidTr="002D36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EC8E26" w14:textId="1AF58B1B" w:rsidR="00FE37ED" w:rsidRPr="00754EC8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161A60" w14:textId="6E8CB0F9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30.1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FEB529" w14:textId="527AF422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30.8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78A908" w14:textId="2DF95592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0.7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9E7A5F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＜産業全体＞</w:t>
      </w:r>
      <w:r w:rsidR="007349AB" w:rsidRPr="002E56DA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CA77B4">
        <w:rPr>
          <w:rFonts w:ascii="ＭＳ Ｐゴシック" w:eastAsia="ＭＳ Ｐゴシック" w:hAnsi="ＭＳ Ｐゴシック" w:hint="eastAsia"/>
          <w:b/>
          <w:bCs/>
        </w:rPr>
        <w:t>売上額</w:t>
      </w:r>
      <w:r w:rsidR="004C4D3C">
        <w:rPr>
          <w:rFonts w:ascii="ＭＳ Ｐゴシック" w:eastAsia="ＭＳ Ｐゴシック" w:hAnsi="ＭＳ Ｐゴシック" w:hint="eastAsia"/>
          <w:b/>
          <w:bCs/>
        </w:rPr>
        <w:t>は増加</w:t>
      </w:r>
      <w:r w:rsidR="00B84BC6">
        <w:rPr>
          <w:rFonts w:ascii="ＭＳ Ｐゴシック" w:eastAsia="ＭＳ Ｐゴシック" w:hAnsi="ＭＳ Ｐゴシック" w:hint="eastAsia"/>
          <w:b/>
          <w:bCs/>
        </w:rPr>
        <w:t>する</w:t>
      </w:r>
      <w:r w:rsidR="004C4D3C">
        <w:rPr>
          <w:rFonts w:ascii="ＭＳ Ｐゴシック" w:eastAsia="ＭＳ Ｐゴシック" w:hAnsi="ＭＳ Ｐゴシック" w:hint="eastAsia"/>
          <w:b/>
          <w:bCs/>
        </w:rPr>
        <w:t>も、コスト</w:t>
      </w:r>
      <w:r w:rsidR="007F3C48">
        <w:rPr>
          <w:rFonts w:ascii="ＭＳ Ｐゴシック" w:eastAsia="ＭＳ Ｐゴシック" w:hAnsi="ＭＳ Ｐゴシック" w:hint="eastAsia"/>
          <w:b/>
          <w:bCs/>
        </w:rPr>
        <w:t>高</w:t>
      </w:r>
      <w:r w:rsidR="004C4D3C">
        <w:rPr>
          <w:rFonts w:ascii="ＭＳ Ｐゴシック" w:eastAsia="ＭＳ Ｐゴシック" w:hAnsi="ＭＳ Ｐゴシック" w:hint="eastAsia"/>
          <w:b/>
          <w:bCs/>
        </w:rPr>
        <w:t>から採算・資金繰りが低水準で推移する</w:t>
      </w:r>
      <w:r w:rsidR="00CA77B4">
        <w:rPr>
          <w:rFonts w:ascii="ＭＳ Ｐゴシック" w:eastAsia="ＭＳ Ｐゴシック" w:hAnsi="ＭＳ Ｐゴシック" w:hint="eastAsia"/>
          <w:b/>
          <w:bCs/>
        </w:rPr>
        <w:t>小規模企業景況</w:t>
      </w:r>
    </w:p>
    <w:p w14:paraId="166D7F4C" w14:textId="3E446B53" w:rsidR="009D6008" w:rsidRPr="00E81D6B" w:rsidRDefault="00CA77B4" w:rsidP="009D6008">
      <w:pPr>
        <w:spacing w:afterLines="50" w:after="163"/>
        <w:ind w:rightChars="1550" w:right="3350" w:firstLineChars="100" w:firstLine="197"/>
        <w:jc w:val="both"/>
        <w:rPr>
          <w:rFonts w:ascii="ＭＳ Ｐ明朝" w:eastAsia="ＭＳ Ｐ明朝" w:hAnsi="ＭＳ Ｐ明朝"/>
          <w:b/>
          <w:bCs/>
          <w:sz w:val="22"/>
          <w:szCs w:val="22"/>
        </w:rPr>
      </w:pP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１１</w:t>
      </w:r>
      <w:r w:rsidR="00352F8E" w:rsidRPr="0019577D">
        <w:rPr>
          <w:rFonts w:ascii="ＭＳ Ｐ明朝" w:eastAsia="ＭＳ Ｐ明朝" w:hAnsi="ＭＳ Ｐ明朝" w:hint="eastAsia"/>
          <w:b/>
          <w:bCs/>
          <w:sz w:val="22"/>
          <w:szCs w:val="22"/>
        </w:rPr>
        <w:t>月期の産業全体の業況は、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前期と比べ</w:t>
      </w:r>
      <w:r w:rsidR="00352F8E" w:rsidRPr="0019577D">
        <w:rPr>
          <w:rFonts w:ascii="ＭＳ Ｐ明朝" w:eastAsia="ＭＳ Ｐ明朝" w:hAnsi="ＭＳ Ｐ明朝" w:hint="eastAsia"/>
          <w:b/>
          <w:bCs/>
          <w:sz w:val="22"/>
          <w:szCs w:val="22"/>
        </w:rPr>
        <w:t>売上額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・採算</w:t>
      </w:r>
      <w:r w:rsidR="005877A4">
        <w:rPr>
          <w:rFonts w:ascii="ＭＳ Ｐ明朝" w:eastAsia="ＭＳ Ｐ明朝" w:hAnsi="ＭＳ Ｐ明朝" w:hint="eastAsia"/>
          <w:b/>
          <w:bCs/>
          <w:sz w:val="22"/>
          <w:szCs w:val="22"/>
        </w:rPr>
        <w:t>・資金繰り</w:t>
      </w:r>
      <w:r w:rsidR="00352F8E" w:rsidRPr="0019577D">
        <w:rPr>
          <w:rFonts w:ascii="ＭＳ Ｐ明朝" w:eastAsia="ＭＳ Ｐ明朝" w:hAnsi="ＭＳ Ｐ明朝" w:hint="eastAsia"/>
          <w:b/>
          <w:bCs/>
          <w:sz w:val="22"/>
          <w:szCs w:val="22"/>
        </w:rPr>
        <w:t>DI</w:t>
      </w:r>
      <w:r w:rsidR="00925DDB">
        <w:rPr>
          <w:rFonts w:ascii="ＭＳ Ｐ明朝" w:eastAsia="ＭＳ Ｐ明朝" w:hAnsi="ＭＳ Ｐ明朝" w:hint="eastAsia"/>
          <w:b/>
          <w:bCs/>
          <w:sz w:val="22"/>
          <w:szCs w:val="22"/>
        </w:rPr>
        <w:t>が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わずかに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改善</w:t>
      </w:r>
      <w:r w:rsidR="00FF7A45">
        <w:rPr>
          <w:rFonts w:ascii="ＭＳ Ｐ明朝" w:eastAsia="ＭＳ Ｐ明朝" w:hAnsi="ＭＳ Ｐ明朝" w:hint="eastAsia"/>
          <w:b/>
          <w:bCs/>
          <w:sz w:val="22"/>
          <w:szCs w:val="22"/>
        </w:rPr>
        <w:t>し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た</w:t>
      </w:r>
      <w:r w:rsidR="00913F1E">
        <w:rPr>
          <w:rFonts w:ascii="ＭＳ Ｐ明朝" w:eastAsia="ＭＳ Ｐ明朝" w:hAnsi="ＭＳ Ｐ明朝" w:hint="eastAsia"/>
          <w:b/>
          <w:bCs/>
          <w:sz w:val="22"/>
          <w:szCs w:val="22"/>
        </w:rPr>
        <w:t>が</w:t>
      </w:r>
      <w:r w:rsidR="00352F8E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業況DI</w:t>
      </w:r>
      <w:r w:rsidR="005877A4">
        <w:rPr>
          <w:rFonts w:ascii="ＭＳ Ｐ明朝" w:eastAsia="ＭＳ Ｐ明朝" w:hAnsi="ＭＳ Ｐ明朝" w:hint="eastAsia"/>
          <w:b/>
          <w:bCs/>
          <w:sz w:val="22"/>
          <w:szCs w:val="22"/>
        </w:rPr>
        <w:t>は若干</w:t>
      </w:r>
      <w:r w:rsidR="00463018">
        <w:rPr>
          <w:rFonts w:ascii="ＭＳ Ｐ明朝" w:eastAsia="ＭＳ Ｐ明朝" w:hAnsi="ＭＳ Ｐ明朝" w:hint="eastAsia"/>
          <w:b/>
          <w:bCs/>
          <w:sz w:val="22"/>
          <w:szCs w:val="22"/>
        </w:rPr>
        <w:t>の</w:t>
      </w:r>
      <w:r w:rsidR="005877A4">
        <w:rPr>
          <w:rFonts w:ascii="ＭＳ Ｐ明朝" w:eastAsia="ＭＳ Ｐ明朝" w:hAnsi="ＭＳ Ｐ明朝" w:hint="eastAsia"/>
          <w:b/>
          <w:bCs/>
          <w:sz w:val="22"/>
          <w:szCs w:val="22"/>
        </w:rPr>
        <w:t>悪化に転じた。</w:t>
      </w:r>
      <w:r w:rsidR="00463018">
        <w:rPr>
          <w:rFonts w:ascii="ＭＳ Ｐ明朝" w:eastAsia="ＭＳ Ｐ明朝" w:hAnsi="ＭＳ Ｐ明朝" w:hint="eastAsia"/>
          <w:b/>
          <w:bCs/>
          <w:sz w:val="22"/>
          <w:szCs w:val="22"/>
        </w:rPr>
        <w:t>前月</w:t>
      </w:r>
      <w:r w:rsidR="00B84BC6">
        <w:rPr>
          <w:rFonts w:ascii="ＭＳ Ｐ明朝" w:eastAsia="ＭＳ Ｐ明朝" w:hAnsi="ＭＳ Ｐ明朝" w:hint="eastAsia"/>
          <w:b/>
          <w:bCs/>
          <w:sz w:val="22"/>
          <w:szCs w:val="22"/>
        </w:rPr>
        <w:t>に</w:t>
      </w:r>
      <w:r w:rsidR="005877A4">
        <w:rPr>
          <w:rFonts w:ascii="ＭＳ Ｐ明朝" w:eastAsia="ＭＳ Ｐ明朝" w:hAnsi="ＭＳ Ｐ明朝" w:hint="eastAsia"/>
          <w:b/>
          <w:bCs/>
          <w:sz w:val="22"/>
          <w:szCs w:val="22"/>
        </w:rPr>
        <w:t>続</w:t>
      </w:r>
      <w:r w:rsidR="00B84BC6">
        <w:rPr>
          <w:rFonts w:ascii="ＭＳ Ｐ明朝" w:eastAsia="ＭＳ Ｐ明朝" w:hAnsi="ＭＳ Ｐ明朝" w:hint="eastAsia"/>
          <w:b/>
          <w:bCs/>
          <w:sz w:val="22"/>
          <w:szCs w:val="22"/>
        </w:rPr>
        <w:t>き</w:t>
      </w:r>
      <w:r w:rsidR="009D6008">
        <w:rPr>
          <w:rFonts w:ascii="ＭＳ Ｐ明朝" w:eastAsia="ＭＳ Ｐ明朝" w:hAnsi="ＭＳ Ｐ明朝" w:hint="eastAsia"/>
          <w:b/>
          <w:bCs/>
          <w:sz w:val="22"/>
          <w:szCs w:val="22"/>
        </w:rPr>
        <w:t>人流</w:t>
      </w:r>
      <w:r w:rsidR="00205EBE">
        <w:rPr>
          <w:rFonts w:ascii="ＭＳ Ｐ明朝" w:eastAsia="ＭＳ Ｐ明朝" w:hAnsi="ＭＳ Ｐ明朝" w:hint="eastAsia"/>
          <w:b/>
          <w:bCs/>
          <w:sz w:val="22"/>
          <w:szCs w:val="22"/>
        </w:rPr>
        <w:t>の</w:t>
      </w:r>
      <w:r w:rsidR="008E2349">
        <w:rPr>
          <w:rFonts w:ascii="ＭＳ Ｐ明朝" w:eastAsia="ＭＳ Ｐ明朝" w:hAnsi="ＭＳ Ｐ明朝" w:hint="eastAsia"/>
          <w:b/>
          <w:bCs/>
          <w:sz w:val="22"/>
          <w:szCs w:val="22"/>
        </w:rPr>
        <w:t>回復傾向を受け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FF7A45">
        <w:rPr>
          <w:rFonts w:ascii="ＭＳ Ｐ明朝" w:eastAsia="ＭＳ Ｐ明朝" w:hAnsi="ＭＳ Ｐ明朝" w:hint="eastAsia"/>
          <w:b/>
          <w:bCs/>
          <w:sz w:val="22"/>
          <w:szCs w:val="22"/>
        </w:rPr>
        <w:t>売上</w:t>
      </w:r>
      <w:r w:rsidR="005877A4">
        <w:rPr>
          <w:rFonts w:ascii="ＭＳ Ｐ明朝" w:eastAsia="ＭＳ Ｐ明朝" w:hAnsi="ＭＳ Ｐ明朝" w:hint="eastAsia"/>
          <w:b/>
          <w:bCs/>
          <w:sz w:val="22"/>
          <w:szCs w:val="22"/>
        </w:rPr>
        <w:t>額DIが改善した業種も多かった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。</w:t>
      </w:r>
      <w:r w:rsidR="00B84BC6">
        <w:rPr>
          <w:rFonts w:ascii="ＭＳ Ｐ明朝" w:eastAsia="ＭＳ Ｐ明朝" w:hAnsi="ＭＳ Ｐ明朝" w:hint="eastAsia"/>
          <w:b/>
          <w:bCs/>
          <w:sz w:val="22"/>
          <w:szCs w:val="22"/>
        </w:rPr>
        <w:t>その</w:t>
      </w:r>
      <w:r w:rsidR="00D96C6B">
        <w:rPr>
          <w:rFonts w:ascii="ＭＳ Ｐ明朝" w:eastAsia="ＭＳ Ｐ明朝" w:hAnsi="ＭＳ Ｐ明朝" w:hint="eastAsia"/>
          <w:b/>
          <w:bCs/>
          <w:sz w:val="22"/>
          <w:szCs w:val="22"/>
        </w:rPr>
        <w:t>一方</w:t>
      </w:r>
      <w:r w:rsidR="00913F1E">
        <w:rPr>
          <w:rFonts w:ascii="ＭＳ Ｐ明朝" w:eastAsia="ＭＳ Ｐ明朝" w:hAnsi="ＭＳ Ｐ明朝" w:hint="eastAsia"/>
          <w:b/>
          <w:bCs/>
          <w:sz w:val="22"/>
          <w:szCs w:val="22"/>
        </w:rPr>
        <w:t>で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FF7A45">
        <w:rPr>
          <w:rFonts w:ascii="ＭＳ Ｐ明朝" w:eastAsia="ＭＳ Ｐ明朝" w:hAnsi="ＭＳ Ｐ明朝" w:hint="eastAsia"/>
          <w:b/>
          <w:bCs/>
          <w:sz w:val="22"/>
          <w:szCs w:val="22"/>
        </w:rPr>
        <w:t>コスト</w:t>
      </w:r>
      <w:r w:rsidR="007231B5">
        <w:rPr>
          <w:rFonts w:ascii="ＭＳ Ｐ明朝" w:eastAsia="ＭＳ Ｐ明朝" w:hAnsi="ＭＳ Ｐ明朝" w:hint="eastAsia"/>
          <w:b/>
          <w:bCs/>
          <w:sz w:val="22"/>
          <w:szCs w:val="22"/>
        </w:rPr>
        <w:t>高</w:t>
      </w:r>
      <w:r w:rsidR="005877A4">
        <w:rPr>
          <w:rFonts w:ascii="ＭＳ Ｐ明朝" w:eastAsia="ＭＳ Ｐ明朝" w:hAnsi="ＭＳ Ｐ明朝" w:hint="eastAsia"/>
          <w:b/>
          <w:bCs/>
          <w:sz w:val="22"/>
          <w:szCs w:val="22"/>
        </w:rPr>
        <w:t>の問題は</w:t>
      </w:r>
      <w:r w:rsidR="00B84BC6">
        <w:rPr>
          <w:rFonts w:ascii="ＭＳ Ｐ明朝" w:eastAsia="ＭＳ Ｐ明朝" w:hAnsi="ＭＳ Ｐ明朝" w:hint="eastAsia"/>
          <w:b/>
          <w:bCs/>
          <w:sz w:val="22"/>
          <w:szCs w:val="22"/>
        </w:rPr>
        <w:t>価格転嫁が進んで</w:t>
      </w:r>
      <w:r w:rsidR="008E2349">
        <w:rPr>
          <w:rFonts w:ascii="ＭＳ Ｐ明朝" w:eastAsia="ＭＳ Ｐ明朝" w:hAnsi="ＭＳ Ｐ明朝" w:hint="eastAsia"/>
          <w:b/>
          <w:bCs/>
          <w:sz w:val="22"/>
          <w:szCs w:val="22"/>
        </w:rPr>
        <w:t>おらず</w:t>
      </w:r>
      <w:r w:rsidR="005877A4">
        <w:rPr>
          <w:rFonts w:ascii="ＭＳ Ｐ明朝" w:eastAsia="ＭＳ Ｐ明朝" w:hAnsi="ＭＳ Ｐ明朝" w:hint="eastAsia"/>
          <w:b/>
          <w:bCs/>
          <w:sz w:val="22"/>
          <w:szCs w:val="22"/>
        </w:rPr>
        <w:t>解決の目途が立</w:t>
      </w:r>
      <w:r w:rsidR="00B84BC6">
        <w:rPr>
          <w:rFonts w:ascii="ＭＳ Ｐ明朝" w:eastAsia="ＭＳ Ｐ明朝" w:hAnsi="ＭＳ Ｐ明朝" w:hint="eastAsia"/>
          <w:b/>
          <w:bCs/>
          <w:sz w:val="22"/>
          <w:szCs w:val="22"/>
        </w:rPr>
        <w:t>っていない。</w:t>
      </w:r>
      <w:r w:rsidR="005877A4">
        <w:rPr>
          <w:rFonts w:ascii="ＭＳ Ｐ明朝" w:eastAsia="ＭＳ Ｐ明朝" w:hAnsi="ＭＳ Ｐ明朝" w:hint="eastAsia"/>
          <w:b/>
          <w:bCs/>
          <w:sz w:val="22"/>
          <w:szCs w:val="22"/>
        </w:rPr>
        <w:t>資金繰り</w:t>
      </w:r>
      <w:r w:rsidR="00C1364F">
        <w:rPr>
          <w:rFonts w:ascii="ＭＳ Ｐ明朝" w:eastAsia="ＭＳ Ｐ明朝" w:hAnsi="ＭＳ Ｐ明朝" w:hint="eastAsia"/>
          <w:b/>
          <w:bCs/>
          <w:sz w:val="22"/>
          <w:szCs w:val="22"/>
        </w:rPr>
        <w:t>がうまくいかず</w:t>
      </w:r>
      <w:r w:rsidR="005877A4">
        <w:rPr>
          <w:rFonts w:ascii="ＭＳ Ｐ明朝" w:eastAsia="ＭＳ Ｐ明朝" w:hAnsi="ＭＳ Ｐ明朝" w:hint="eastAsia"/>
          <w:b/>
          <w:bCs/>
          <w:sz w:val="22"/>
          <w:szCs w:val="22"/>
        </w:rPr>
        <w:t>、廃業を考えている</w:t>
      </w:r>
      <w:r w:rsidR="00463018">
        <w:rPr>
          <w:rFonts w:ascii="ＭＳ Ｐ明朝" w:eastAsia="ＭＳ Ｐ明朝" w:hAnsi="ＭＳ Ｐ明朝" w:hint="eastAsia"/>
          <w:b/>
          <w:bCs/>
          <w:sz w:val="22"/>
          <w:szCs w:val="22"/>
        </w:rPr>
        <w:t>との</w:t>
      </w:r>
      <w:r w:rsidR="00352F8E">
        <w:rPr>
          <w:rFonts w:ascii="ＭＳ Ｐ明朝" w:eastAsia="ＭＳ Ｐ明朝" w:hAnsi="ＭＳ Ｐ明朝" w:hint="eastAsia"/>
          <w:b/>
          <w:bCs/>
          <w:sz w:val="22"/>
          <w:szCs w:val="22"/>
        </w:rPr>
        <w:t>コメント</w:t>
      </w:r>
      <w:r w:rsidR="00C1364F">
        <w:rPr>
          <w:rFonts w:ascii="ＭＳ Ｐ明朝" w:eastAsia="ＭＳ Ｐ明朝" w:hAnsi="ＭＳ Ｐ明朝" w:hint="eastAsia"/>
          <w:b/>
          <w:bCs/>
          <w:sz w:val="22"/>
          <w:szCs w:val="22"/>
        </w:rPr>
        <w:t>など、</w:t>
      </w:r>
      <w:r w:rsidR="00175E03">
        <w:rPr>
          <w:rFonts w:ascii="ＭＳ Ｐ明朝" w:eastAsia="ＭＳ Ｐ明朝" w:hAnsi="ＭＳ Ｐ明朝" w:hint="eastAsia"/>
          <w:b/>
          <w:bCs/>
          <w:sz w:val="22"/>
          <w:szCs w:val="22"/>
        </w:rPr>
        <w:t>景気回復の兆しが見えないことを不安に思うコメントが目立った。</w:t>
      </w:r>
    </w:p>
    <w:p w14:paraId="1A6DFEE2" w14:textId="599C3C8D" w:rsidR="00B00F8A" w:rsidRPr="009F6676" w:rsidRDefault="003A0F52" w:rsidP="006354E8">
      <w:pPr>
        <w:spacing w:line="360" w:lineRule="auto"/>
        <w:ind w:rightChars="1350" w:right="2918"/>
        <w:jc w:val="both"/>
        <w:rPr>
          <w:rFonts w:ascii="ＭＳ Ｐ明朝" w:eastAsia="ＭＳ Ｐ明朝" w:hAnsi="ＭＳ Ｐ明朝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308C3" wp14:editId="7E21A1F9">
                <wp:simplePos x="0" y="0"/>
                <wp:positionH relativeFrom="column">
                  <wp:posOffset>-133350</wp:posOffset>
                </wp:positionH>
                <wp:positionV relativeFrom="paragraph">
                  <wp:posOffset>85090</wp:posOffset>
                </wp:positionV>
                <wp:extent cx="6859440" cy="0"/>
                <wp:effectExtent l="0" t="19050" r="5588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944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5A743" id="直線コネクタ 3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6.7pt" to="529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" strokecolor="black [3213]" strokeweight="3.75pt">
                <v:stroke joinstyle="miter"/>
              </v:line>
            </w:pict>
          </mc:Fallback>
        </mc:AlternateContent>
      </w:r>
    </w:p>
    <w:p w14:paraId="3B82542E" w14:textId="6FF8098E" w:rsidR="009E7A5F" w:rsidRPr="0019577D" w:rsidRDefault="00C3164B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161610FC">
                <wp:simplePos x="0" y="0"/>
                <wp:positionH relativeFrom="column">
                  <wp:posOffset>4439285</wp:posOffset>
                </wp:positionH>
                <wp:positionV relativeFrom="paragraph">
                  <wp:posOffset>172085</wp:posOffset>
                </wp:positionV>
                <wp:extent cx="2339975" cy="12287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FE37ED" w:rsidRPr="00D529BB" w14:paraId="3241DBA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0249B9BC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１０月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67964605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１１月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78E136E0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FE37ED" w:rsidRPr="00D529BB" w14:paraId="2F5BB988" w14:textId="77777777" w:rsidTr="002D36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4786E4C8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5AF4C1B8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1413D56C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FE37ED" w:rsidRPr="00D529BB" w14:paraId="72DC9B67" w14:textId="77777777" w:rsidTr="002D36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2EFA949D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54.0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12AEDBA7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50.1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39E01C2A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</w:tr>
                            <w:tr w:rsidR="00FE37ED" w:rsidRPr="00D529BB" w14:paraId="6B9FAAAE" w14:textId="77777777" w:rsidTr="002D36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297CB002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42.9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1269FAA7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39.3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4C85DDF4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3.6</w:t>
                                  </w:r>
                                </w:p>
                              </w:tc>
                            </w:tr>
                            <w:tr w:rsidR="00FE37ED" w:rsidRPr="00D529BB" w14:paraId="65A03BF1" w14:textId="77777777" w:rsidTr="002D36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51C87CD7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208AAAE8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4B7EC19C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0.3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8" style="position:absolute;margin-left:349.55pt;margin-top:13.55pt;width:184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FE37ED" w:rsidRPr="00D529BB" w14:paraId="3241DBA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0249B9BC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１０月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67964605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１１月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78E136E0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前月比</w:t>
                            </w:r>
                          </w:p>
                        </w:tc>
                      </w:tr>
                      <w:tr w:rsidR="00FE37ED" w:rsidRPr="00D529BB" w14:paraId="2F5BB988" w14:textId="77777777" w:rsidTr="002D36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4786E4C8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5AF4C1B8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1413D56C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2.5</w:t>
                            </w:r>
                          </w:p>
                        </w:tc>
                      </w:tr>
                      <w:tr w:rsidR="00FE37ED" w:rsidRPr="00D529BB" w14:paraId="72DC9B67" w14:textId="77777777" w:rsidTr="002D36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2EFA949D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54.0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12AEDBA7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50.1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39E01C2A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3.9</w:t>
                            </w:r>
                          </w:p>
                        </w:tc>
                      </w:tr>
                      <w:tr w:rsidR="00FE37ED" w:rsidRPr="00D529BB" w14:paraId="6B9FAAAE" w14:textId="77777777" w:rsidTr="002D36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297CB002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42.9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1269FAA7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39.3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4C85DDF4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3.6</w:t>
                            </w:r>
                          </w:p>
                        </w:tc>
                      </w:tr>
                      <w:tr w:rsidR="00FE37ED" w:rsidRPr="00D529BB" w14:paraId="65A03BF1" w14:textId="77777777" w:rsidTr="002D36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51C87CD7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208AAAE8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4B7EC19C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0.3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83431D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8"/>
        </w:rPr>
        <w:t>製造</w:t>
      </w:r>
      <w:r w:rsidR="009E7A5F" w:rsidRPr="0083431D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8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263A3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売上増加</w:t>
      </w:r>
      <w:r w:rsidR="0025389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で</w:t>
      </w:r>
      <w:r w:rsidR="0083431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、明るい兆しが見えるも、採算性の悪化から抜け出せない</w:t>
      </w:r>
      <w:r w:rsidR="00F34ECD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製</w:t>
      </w:r>
      <w:r w:rsidR="005C2EEE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造</w:t>
      </w:r>
      <w:r w:rsidR="00375C12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業</w:t>
      </w:r>
    </w:p>
    <w:p w14:paraId="1185889E" w14:textId="2D4C7E2C" w:rsidR="00353D44" w:rsidRPr="004A41C6" w:rsidRDefault="002F09ED" w:rsidP="00D42C2C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19577D">
        <w:rPr>
          <w:rFonts w:ascii="ＭＳ Ｐ明朝" w:eastAsia="ＭＳ Ｐ明朝" w:hAnsi="ＭＳ Ｐ明朝" w:hint="eastAsia"/>
          <w:sz w:val="22"/>
          <w:szCs w:val="22"/>
        </w:rPr>
        <w:t>製造業は</w:t>
      </w:r>
      <w:r w:rsidR="00895C2E">
        <w:rPr>
          <w:rFonts w:ascii="ＭＳ Ｐ明朝" w:eastAsia="ＭＳ Ｐ明朝" w:hAnsi="ＭＳ Ｐ明朝" w:hint="eastAsia"/>
          <w:sz w:val="22"/>
          <w:szCs w:val="22"/>
        </w:rPr>
        <w:t>、</w:t>
      </w:r>
      <w:r w:rsidR="0083431D">
        <w:rPr>
          <w:rFonts w:ascii="ＭＳ Ｐ明朝" w:eastAsia="ＭＳ Ｐ明朝" w:hAnsi="ＭＳ Ｐ明朝" w:hint="eastAsia"/>
          <w:sz w:val="22"/>
          <w:szCs w:val="22"/>
        </w:rPr>
        <w:t>直近１年間で初めて</w:t>
      </w:r>
      <w:r w:rsidR="009D6008">
        <w:rPr>
          <w:rFonts w:ascii="ＭＳ Ｐ明朝" w:eastAsia="ＭＳ Ｐ明朝" w:hAnsi="ＭＳ Ｐ明朝" w:hint="eastAsia"/>
          <w:sz w:val="22"/>
          <w:szCs w:val="22"/>
        </w:rPr>
        <w:t>売上額</w:t>
      </w:r>
      <w:r w:rsidR="0083431D">
        <w:rPr>
          <w:rFonts w:ascii="ＭＳ Ｐ明朝" w:eastAsia="ＭＳ Ｐ明朝" w:hAnsi="ＭＳ Ｐ明朝" w:hint="eastAsia"/>
          <w:sz w:val="22"/>
          <w:szCs w:val="22"/>
        </w:rPr>
        <w:t>DI</w:t>
      </w:r>
      <w:r w:rsidR="0025389B">
        <w:rPr>
          <w:rFonts w:ascii="ＭＳ Ｐ明朝" w:eastAsia="ＭＳ Ｐ明朝" w:hAnsi="ＭＳ Ｐ明朝" w:hint="eastAsia"/>
          <w:sz w:val="22"/>
          <w:szCs w:val="22"/>
        </w:rPr>
        <w:t>がプラスに転じ</w:t>
      </w:r>
      <w:r w:rsidR="0083431D">
        <w:rPr>
          <w:rFonts w:ascii="ＭＳ Ｐ明朝" w:eastAsia="ＭＳ Ｐ明朝" w:hAnsi="ＭＳ Ｐ明朝" w:hint="eastAsia"/>
          <w:sz w:val="22"/>
          <w:szCs w:val="22"/>
        </w:rPr>
        <w:t>、</w:t>
      </w:r>
      <w:r w:rsidR="009D6008">
        <w:rPr>
          <w:rFonts w:ascii="ＭＳ Ｐ明朝" w:eastAsia="ＭＳ Ｐ明朝" w:hAnsi="ＭＳ Ｐ明朝" w:hint="eastAsia"/>
          <w:sz w:val="22"/>
          <w:szCs w:val="22"/>
        </w:rPr>
        <w:t>採算・資金繰り</w:t>
      </w:r>
      <w:r w:rsidR="001E0FB2">
        <w:rPr>
          <w:rFonts w:ascii="ＭＳ Ｐ明朝" w:eastAsia="ＭＳ Ｐ明朝" w:hAnsi="ＭＳ Ｐ明朝" w:hint="eastAsia"/>
          <w:sz w:val="22"/>
          <w:szCs w:val="22"/>
        </w:rPr>
        <w:t>DI</w:t>
      </w:r>
      <w:r w:rsidR="00EE0CC8">
        <w:rPr>
          <w:rFonts w:ascii="ＭＳ Ｐ明朝" w:eastAsia="ＭＳ Ｐ明朝" w:hAnsi="ＭＳ Ｐ明朝" w:hint="eastAsia"/>
          <w:sz w:val="22"/>
          <w:szCs w:val="22"/>
        </w:rPr>
        <w:t>が</w:t>
      </w:r>
      <w:r w:rsidR="00C1364F">
        <w:rPr>
          <w:rFonts w:ascii="ＭＳ Ｐ明朝" w:eastAsia="ＭＳ Ｐ明朝" w:hAnsi="ＭＳ Ｐ明朝" w:hint="eastAsia"/>
          <w:sz w:val="22"/>
          <w:szCs w:val="22"/>
        </w:rPr>
        <w:t>小幅に</w:t>
      </w:r>
      <w:r w:rsidR="00805ED5" w:rsidRPr="0019577D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EE0CC8">
        <w:rPr>
          <w:rFonts w:ascii="ＭＳ Ｐ明朝" w:eastAsia="ＭＳ Ｐ明朝" w:hAnsi="ＭＳ Ｐ明朝" w:hint="eastAsia"/>
          <w:sz w:val="22"/>
          <w:szCs w:val="22"/>
        </w:rPr>
        <w:t>し</w:t>
      </w:r>
      <w:r w:rsidR="001E0FB2">
        <w:rPr>
          <w:rFonts w:ascii="ＭＳ Ｐ明朝" w:eastAsia="ＭＳ Ｐ明朝" w:hAnsi="ＭＳ Ｐ明朝" w:hint="eastAsia"/>
          <w:sz w:val="22"/>
          <w:szCs w:val="22"/>
        </w:rPr>
        <w:t>た</w:t>
      </w:r>
      <w:r w:rsidR="00B747C8">
        <w:rPr>
          <w:rFonts w:ascii="ＭＳ Ｐ明朝" w:eastAsia="ＭＳ Ｐ明朝" w:hAnsi="ＭＳ Ｐ明朝" w:hint="eastAsia"/>
          <w:sz w:val="22"/>
          <w:szCs w:val="22"/>
        </w:rPr>
        <w:t>。</w:t>
      </w:r>
      <w:r w:rsidR="00F01486" w:rsidRPr="0019577D">
        <w:rPr>
          <w:rFonts w:ascii="ＭＳ Ｐ明朝" w:eastAsia="ＭＳ Ｐ明朝" w:hAnsi="ＭＳ Ｐ明朝" w:hint="eastAsia"/>
          <w:sz w:val="22"/>
          <w:szCs w:val="22"/>
        </w:rPr>
        <w:t>食料品関連は</w:t>
      </w:r>
      <w:r w:rsidR="002D512B" w:rsidRPr="0019577D">
        <w:rPr>
          <w:rFonts w:ascii="ＭＳ Ｐ明朝" w:eastAsia="ＭＳ Ｐ明朝" w:hAnsi="ＭＳ Ｐ明朝" w:hint="eastAsia"/>
          <w:sz w:val="22"/>
          <w:szCs w:val="22"/>
        </w:rPr>
        <w:t>、</w:t>
      </w:r>
      <w:r w:rsidR="00EF2EAC">
        <w:rPr>
          <w:rFonts w:ascii="ＭＳ Ｐ明朝" w:eastAsia="ＭＳ Ｐ明朝" w:hAnsi="ＭＳ Ｐ明朝" w:hint="eastAsia"/>
          <w:sz w:val="22"/>
          <w:szCs w:val="22"/>
        </w:rPr>
        <w:t>年末のイベント需要が重なり、</w:t>
      </w:r>
      <w:r w:rsidR="00C07754">
        <w:rPr>
          <w:rFonts w:ascii="ＭＳ Ｐ明朝" w:eastAsia="ＭＳ Ｐ明朝" w:hAnsi="ＭＳ Ｐ明朝" w:hint="eastAsia"/>
          <w:sz w:val="22"/>
          <w:szCs w:val="22"/>
        </w:rPr>
        <w:t>売上額DIが５期連続で改善</w:t>
      </w:r>
      <w:r w:rsidR="00EF2EAC">
        <w:rPr>
          <w:rFonts w:ascii="ＭＳ Ｐ明朝" w:eastAsia="ＭＳ Ｐ明朝" w:hAnsi="ＭＳ Ｐ明朝" w:hint="eastAsia"/>
          <w:sz w:val="22"/>
          <w:szCs w:val="22"/>
        </w:rPr>
        <w:t>し</w:t>
      </w:r>
      <w:r w:rsidR="002260E5">
        <w:rPr>
          <w:rFonts w:ascii="ＭＳ Ｐ明朝" w:eastAsia="ＭＳ Ｐ明朝" w:hAnsi="ＭＳ Ｐ明朝" w:hint="eastAsia"/>
          <w:sz w:val="22"/>
          <w:szCs w:val="22"/>
        </w:rPr>
        <w:t>ている</w:t>
      </w:r>
      <w:r w:rsidR="00EF2EAC">
        <w:rPr>
          <w:rFonts w:ascii="ＭＳ Ｐ明朝" w:eastAsia="ＭＳ Ｐ明朝" w:hAnsi="ＭＳ Ｐ明朝" w:hint="eastAsia"/>
          <w:sz w:val="22"/>
          <w:szCs w:val="22"/>
        </w:rPr>
        <w:t>。</w:t>
      </w:r>
      <w:r w:rsidR="00CF49CE" w:rsidRPr="0019577D">
        <w:rPr>
          <w:rFonts w:ascii="ＭＳ Ｐ明朝" w:eastAsia="ＭＳ Ｐ明朝" w:hAnsi="ＭＳ Ｐ明朝" w:hint="eastAsia"/>
          <w:sz w:val="22"/>
          <w:szCs w:val="22"/>
        </w:rPr>
        <w:t>繊維関連は</w:t>
      </w:r>
      <w:r w:rsidR="00B965A8" w:rsidRPr="0019577D">
        <w:rPr>
          <w:rFonts w:ascii="ＭＳ Ｐ明朝" w:eastAsia="ＭＳ Ｐ明朝" w:hAnsi="ＭＳ Ｐ明朝" w:hint="eastAsia"/>
          <w:sz w:val="22"/>
          <w:szCs w:val="22"/>
        </w:rPr>
        <w:t>、</w:t>
      </w:r>
      <w:r w:rsidR="00EF2EAC">
        <w:rPr>
          <w:rFonts w:ascii="ＭＳ Ｐ明朝" w:eastAsia="ＭＳ Ｐ明朝" w:hAnsi="ＭＳ Ｐ明朝" w:hint="eastAsia"/>
          <w:sz w:val="22"/>
          <w:szCs w:val="22"/>
        </w:rPr>
        <w:t>採算・</w:t>
      </w:r>
      <w:r w:rsidR="007B774D">
        <w:rPr>
          <w:rFonts w:ascii="ＭＳ Ｐ明朝" w:eastAsia="ＭＳ Ｐ明朝" w:hAnsi="ＭＳ Ｐ明朝" w:hint="eastAsia"/>
          <w:sz w:val="22"/>
          <w:szCs w:val="22"/>
        </w:rPr>
        <w:t>資金繰りDIが</w:t>
      </w:r>
      <w:r w:rsidR="00EF2EAC">
        <w:rPr>
          <w:rFonts w:ascii="ＭＳ Ｐ明朝" w:eastAsia="ＭＳ Ｐ明朝" w:hAnsi="ＭＳ Ｐ明朝" w:hint="eastAsia"/>
          <w:sz w:val="22"/>
          <w:szCs w:val="22"/>
        </w:rPr>
        <w:t>大幅に</w:t>
      </w:r>
      <w:r w:rsidR="007B774D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8E2349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EF2EAC">
        <w:rPr>
          <w:rFonts w:ascii="ＭＳ Ｐ明朝" w:eastAsia="ＭＳ Ｐ明朝" w:hAnsi="ＭＳ Ｐ明朝" w:hint="eastAsia"/>
          <w:sz w:val="22"/>
          <w:szCs w:val="22"/>
        </w:rPr>
        <w:t>。旅館関係の取</w:t>
      </w:r>
      <w:r w:rsidR="0025389B">
        <w:rPr>
          <w:rFonts w:ascii="ＭＳ Ｐ明朝" w:eastAsia="ＭＳ Ｐ明朝" w:hAnsi="ＭＳ Ｐ明朝" w:hint="eastAsia"/>
          <w:sz w:val="22"/>
          <w:szCs w:val="22"/>
        </w:rPr>
        <w:t>引</w:t>
      </w:r>
      <w:r w:rsidR="00EF2EAC">
        <w:rPr>
          <w:rFonts w:ascii="ＭＳ Ｐ明朝" w:eastAsia="ＭＳ Ｐ明朝" w:hAnsi="ＭＳ Ｐ明朝" w:hint="eastAsia"/>
          <w:sz w:val="22"/>
          <w:szCs w:val="22"/>
        </w:rPr>
        <w:t>先をもつ事業者が好調である、とのコメントがあった</w:t>
      </w:r>
      <w:r w:rsidR="00E807BE">
        <w:rPr>
          <w:rFonts w:ascii="ＭＳ Ｐ明朝" w:eastAsia="ＭＳ Ｐ明朝" w:hAnsi="ＭＳ Ｐ明朝" w:hint="eastAsia"/>
          <w:sz w:val="22"/>
          <w:szCs w:val="22"/>
        </w:rPr>
        <w:t>。</w:t>
      </w:r>
      <w:r w:rsidR="005A0FD5" w:rsidRPr="0019577D">
        <w:rPr>
          <w:rFonts w:ascii="ＭＳ Ｐ明朝" w:eastAsia="ＭＳ Ｐ明朝" w:hAnsi="ＭＳ Ｐ明朝" w:hint="eastAsia"/>
          <w:sz w:val="22"/>
          <w:szCs w:val="22"/>
        </w:rPr>
        <w:t>機械・金属関連は</w:t>
      </w:r>
      <w:r w:rsidR="00186677" w:rsidRPr="0019577D">
        <w:rPr>
          <w:rFonts w:ascii="ＭＳ Ｐ明朝" w:eastAsia="ＭＳ Ｐ明朝" w:hAnsi="ＭＳ Ｐ明朝" w:hint="eastAsia"/>
          <w:sz w:val="22"/>
          <w:szCs w:val="22"/>
        </w:rPr>
        <w:t>、</w:t>
      </w:r>
      <w:r w:rsidR="008E2349">
        <w:rPr>
          <w:rFonts w:ascii="ＭＳ Ｐ明朝" w:eastAsia="ＭＳ Ｐ明朝" w:hAnsi="ＭＳ Ｐ明朝" w:hint="eastAsia"/>
          <w:sz w:val="22"/>
          <w:szCs w:val="22"/>
        </w:rPr>
        <w:t>売上額DIが</w:t>
      </w:r>
      <w:r w:rsidR="00DD38EA">
        <w:rPr>
          <w:rFonts w:ascii="ＭＳ Ｐ明朝" w:eastAsia="ＭＳ Ｐ明朝" w:hAnsi="ＭＳ Ｐ明朝" w:hint="eastAsia"/>
          <w:sz w:val="22"/>
          <w:szCs w:val="22"/>
        </w:rPr>
        <w:t>直近１年間で最も改善し、</w:t>
      </w:r>
      <w:r w:rsidR="000354AD">
        <w:rPr>
          <w:rFonts w:ascii="ＭＳ Ｐ明朝" w:eastAsia="ＭＳ Ｐ明朝" w:hAnsi="ＭＳ Ｐ明朝" w:hint="eastAsia"/>
          <w:sz w:val="22"/>
          <w:szCs w:val="22"/>
        </w:rPr>
        <w:t>資金繰り・採算DI</w:t>
      </w:r>
      <w:r w:rsidR="00DD38EA">
        <w:rPr>
          <w:rFonts w:ascii="ＭＳ Ｐ明朝" w:eastAsia="ＭＳ Ｐ明朝" w:hAnsi="ＭＳ Ｐ明朝" w:hint="eastAsia"/>
          <w:sz w:val="22"/>
          <w:szCs w:val="22"/>
        </w:rPr>
        <w:t>も</w:t>
      </w:r>
      <w:r w:rsidR="000354AD">
        <w:rPr>
          <w:rFonts w:ascii="ＭＳ Ｐ明朝" w:eastAsia="ＭＳ Ｐ明朝" w:hAnsi="ＭＳ Ｐ明朝" w:hint="eastAsia"/>
          <w:sz w:val="22"/>
          <w:szCs w:val="22"/>
        </w:rPr>
        <w:t>大幅に改善した</w:t>
      </w:r>
      <w:r w:rsidR="002A7C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785EAF">
        <w:rPr>
          <w:rFonts w:ascii="ＭＳ Ｐ明朝" w:eastAsia="ＭＳ Ｐ明朝" w:hAnsi="ＭＳ Ｐ明朝" w:hint="eastAsia"/>
          <w:sz w:val="22"/>
          <w:szCs w:val="22"/>
        </w:rPr>
        <w:t>年末にむけて</w:t>
      </w:r>
      <w:r w:rsidR="00DD38EA">
        <w:rPr>
          <w:rFonts w:ascii="ＭＳ Ｐ明朝" w:eastAsia="ＭＳ Ｐ明朝" w:hAnsi="ＭＳ Ｐ明朝" w:hint="eastAsia"/>
          <w:sz w:val="22"/>
          <w:szCs w:val="22"/>
        </w:rPr>
        <w:t>高単価の</w:t>
      </w:r>
      <w:r w:rsidR="00186E2A">
        <w:rPr>
          <w:rFonts w:ascii="ＭＳ Ｐ明朝" w:eastAsia="ＭＳ Ｐ明朝" w:hAnsi="ＭＳ Ｐ明朝" w:hint="eastAsia"/>
          <w:sz w:val="22"/>
          <w:szCs w:val="22"/>
        </w:rPr>
        <w:t>受注</w:t>
      </w:r>
      <w:r w:rsidR="00785EAF">
        <w:rPr>
          <w:rFonts w:ascii="ＭＳ Ｐ明朝" w:eastAsia="ＭＳ Ｐ明朝" w:hAnsi="ＭＳ Ｐ明朝" w:hint="eastAsia"/>
          <w:sz w:val="22"/>
          <w:szCs w:val="22"/>
        </w:rPr>
        <w:t>が伸びている</w:t>
      </w:r>
      <w:r w:rsidR="00A74BAA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A4E391D" w14:textId="77777777" w:rsidR="00B00F8A" w:rsidRPr="00A72C97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CF6AB99" w14:textId="0A7194B3" w:rsidR="009E7A5F" w:rsidRPr="007349AB" w:rsidRDefault="00E55C6C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43FB7D45">
                <wp:simplePos x="0" y="0"/>
                <wp:positionH relativeFrom="column">
                  <wp:posOffset>4439285</wp:posOffset>
                </wp:positionH>
                <wp:positionV relativeFrom="paragraph">
                  <wp:posOffset>170814</wp:posOffset>
                </wp:positionV>
                <wp:extent cx="2340000" cy="12287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FE37ED" w:rsidRPr="006A2626" w14:paraId="66D7293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111E35BB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１０月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4BAF7168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１１月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6CCF8C13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FE37ED" w:rsidRPr="006A2626" w14:paraId="32B49024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62465902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66AB8B3D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2D3578DD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4.7</w:t>
                                  </w:r>
                                </w:p>
                              </w:tc>
                            </w:tr>
                            <w:tr w:rsidR="00FE37ED" w:rsidRPr="006A2626" w14:paraId="7223BD7C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4B310F70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53.9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4F8E166F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49.0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1FBE83BD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4.9</w:t>
                                  </w:r>
                                </w:p>
                              </w:tc>
                            </w:tr>
                            <w:tr w:rsidR="00FE37ED" w:rsidRPr="006A2626" w14:paraId="52CE9EE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60CA1225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4793F061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01A46594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2.3</w:t>
                                  </w:r>
                                </w:p>
                              </w:tc>
                            </w:tr>
                            <w:tr w:rsidR="00FE37ED" w:rsidRPr="006A2626" w14:paraId="652B88C3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264537C9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33.2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08F62763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30.8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683EFC50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2.4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29" style="position:absolute;margin-left:349.55pt;margin-top:13.45pt;width:184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FE37ED" w:rsidRPr="006A2626" w14:paraId="66D7293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111E35BB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１０月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4BAF7168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１１月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6CCF8C13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前月比</w:t>
                            </w:r>
                          </w:p>
                        </w:tc>
                      </w:tr>
                      <w:tr w:rsidR="00FE37ED" w:rsidRPr="006A2626" w14:paraId="32B49024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62465902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66AB8B3D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2D3578DD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4.7</w:t>
                            </w:r>
                          </w:p>
                        </w:tc>
                      </w:tr>
                      <w:tr w:rsidR="00FE37ED" w:rsidRPr="006A2626" w14:paraId="7223BD7C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4B310F70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53.9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4F8E166F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49.0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1FBE83BD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4.9</w:t>
                            </w:r>
                          </w:p>
                        </w:tc>
                      </w:tr>
                      <w:tr w:rsidR="00FE37ED" w:rsidRPr="006A2626" w14:paraId="52CE9EE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60CA1225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4793F061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01A46594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2.3</w:t>
                            </w:r>
                          </w:p>
                        </w:tc>
                      </w:tr>
                      <w:tr w:rsidR="00FE37ED" w:rsidRPr="006A2626" w14:paraId="652B88C3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264537C9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33.2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08F62763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30.8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683EFC50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2.4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114B50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7"/>
        </w:rPr>
        <w:t>建設</w:t>
      </w:r>
      <w:r w:rsidR="009E7A5F" w:rsidRPr="00114B50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7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80516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受注が</w:t>
      </w:r>
      <w:r w:rsidR="00C0316A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好調</w:t>
      </w:r>
      <w:r w:rsidR="0080516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で</w:t>
      </w:r>
      <w:r w:rsidR="00C0316A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あるも、原油・原材料費高</w:t>
      </w:r>
      <w:r w:rsidR="0080516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の影響</w:t>
      </w:r>
      <w:r w:rsidR="00C0316A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から</w:t>
      </w:r>
      <w:r w:rsidR="0080516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利益の出ない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建設業</w:t>
      </w:r>
    </w:p>
    <w:p w14:paraId="2F9FA989" w14:textId="55157FE6" w:rsidR="00A341EE" w:rsidRPr="004A41C6" w:rsidRDefault="00502B2B" w:rsidP="007F07A1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sz w:val="22"/>
          <w:szCs w:val="22"/>
        </w:rPr>
        <w:t>建設業は、</w:t>
      </w:r>
      <w:r w:rsidR="001A3B97">
        <w:rPr>
          <w:rFonts w:ascii="ＭＳ Ｐ明朝" w:eastAsia="ＭＳ Ｐ明朝" w:hAnsi="ＭＳ Ｐ明朝" w:hint="eastAsia"/>
          <w:sz w:val="22"/>
          <w:szCs w:val="22"/>
        </w:rPr>
        <w:t>全DIが小幅に改善し、売上額DI</w:t>
      </w:r>
      <w:r w:rsidR="00AF6C81">
        <w:rPr>
          <w:rFonts w:ascii="ＭＳ Ｐ明朝" w:eastAsia="ＭＳ Ｐ明朝" w:hAnsi="ＭＳ Ｐ明朝" w:hint="eastAsia"/>
          <w:sz w:val="22"/>
          <w:szCs w:val="22"/>
        </w:rPr>
        <w:t>は</w:t>
      </w:r>
      <w:r w:rsidR="001A3B97">
        <w:rPr>
          <w:rFonts w:ascii="ＭＳ Ｐ明朝" w:eastAsia="ＭＳ Ｐ明朝" w:hAnsi="ＭＳ Ｐ明朝" w:hint="eastAsia"/>
          <w:sz w:val="22"/>
          <w:szCs w:val="22"/>
        </w:rPr>
        <w:t>プラス水準とな</w:t>
      </w:r>
      <w:r w:rsidR="00A05A45">
        <w:rPr>
          <w:rFonts w:ascii="ＭＳ Ｐ明朝" w:eastAsia="ＭＳ Ｐ明朝" w:hAnsi="ＭＳ Ｐ明朝" w:hint="eastAsia"/>
          <w:sz w:val="22"/>
          <w:szCs w:val="22"/>
        </w:rPr>
        <w:t>り</w:t>
      </w:r>
      <w:r w:rsidR="00597201">
        <w:rPr>
          <w:rFonts w:ascii="ＭＳ Ｐ明朝" w:eastAsia="ＭＳ Ｐ明朝" w:hAnsi="ＭＳ Ｐ明朝" w:hint="eastAsia"/>
          <w:sz w:val="22"/>
          <w:szCs w:val="22"/>
        </w:rPr>
        <w:t>、</w:t>
      </w:r>
      <w:r w:rsidR="00FC7041">
        <w:rPr>
          <w:rFonts w:ascii="ＭＳ Ｐ明朝" w:eastAsia="ＭＳ Ｐ明朝" w:hAnsi="ＭＳ Ｐ明朝" w:hint="eastAsia"/>
          <w:sz w:val="22"/>
          <w:szCs w:val="22"/>
        </w:rPr>
        <w:t>前年同月比</w:t>
      </w:r>
      <w:r w:rsidR="00AF6C81">
        <w:rPr>
          <w:rFonts w:ascii="ＭＳ Ｐ明朝" w:eastAsia="ＭＳ Ｐ明朝" w:hAnsi="ＭＳ Ｐ明朝" w:hint="eastAsia"/>
          <w:sz w:val="22"/>
          <w:szCs w:val="22"/>
        </w:rPr>
        <w:t>２桁ｐｔ超の改善となった</w:t>
      </w:r>
      <w:r w:rsidR="00FC7041">
        <w:rPr>
          <w:rFonts w:ascii="ＭＳ Ｐ明朝" w:eastAsia="ＭＳ Ｐ明朝" w:hAnsi="ＭＳ Ｐ明朝" w:hint="eastAsia"/>
          <w:sz w:val="22"/>
          <w:szCs w:val="22"/>
        </w:rPr>
        <w:t>。</w:t>
      </w:r>
      <w:r w:rsidR="001A3B97">
        <w:rPr>
          <w:rFonts w:ascii="ＭＳ Ｐ明朝" w:eastAsia="ＭＳ Ｐ明朝" w:hAnsi="ＭＳ Ｐ明朝" w:hint="eastAsia"/>
          <w:sz w:val="22"/>
          <w:szCs w:val="22"/>
        </w:rPr>
        <w:t>公共、民間ともに安定した受注があり、資材の納品サイクルが改善され着工が進むなど、業界を取り巻く状況は上向きつつある。その一方で、資材や燃料の仕入価格上昇に対し価格転嫁が進まず、採算・資金繰りDIが低水準で推移し、利益の出ない経営状況に陥っている。</w:t>
      </w:r>
    </w:p>
    <w:p w14:paraId="76C76E6D" w14:textId="77777777" w:rsidR="00FA2869" w:rsidRPr="007F07A1" w:rsidRDefault="00FA2869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EE08BD6" w14:textId="1E71C86A" w:rsidR="0003099A" w:rsidRPr="007349AB" w:rsidRDefault="00C3164B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1339CFE6">
                <wp:simplePos x="0" y="0"/>
                <wp:positionH relativeFrom="column">
                  <wp:posOffset>4439285</wp:posOffset>
                </wp:positionH>
                <wp:positionV relativeFrom="paragraph">
                  <wp:posOffset>169545</wp:posOffset>
                </wp:positionV>
                <wp:extent cx="2339975" cy="12192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FE37ED" w:rsidRPr="00D529BB" w14:paraId="06DD1A18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3887401B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１０月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6E2B4950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１１月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104D4DE9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FE37ED" w:rsidRPr="006A2626" w14:paraId="53792620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5F1CE944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12.4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3F407041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13.8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1A976CB6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1.4</w:t>
                                  </w:r>
                                </w:p>
                              </w:tc>
                            </w:tr>
                            <w:tr w:rsidR="00FE37ED" w:rsidRPr="006A2626" w14:paraId="2B4652BC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26F41D41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50.8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3D8EE24C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54.9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7C2626E5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4.1</w:t>
                                  </w:r>
                                </w:p>
                              </w:tc>
                            </w:tr>
                            <w:tr w:rsidR="00FE37ED" w:rsidRPr="006A2626" w14:paraId="3A528F9B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7D998B5A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40.3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0EBCEB3E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43.9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154CC94A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3.6</w:t>
                                  </w:r>
                                </w:p>
                              </w:tc>
                            </w:tr>
                            <w:tr w:rsidR="00FE37ED" w:rsidRPr="006A2626" w14:paraId="70A920B5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5C24B130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38.7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6BB973BA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44.2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5363C556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5.5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0" style="position:absolute;margin-left:349.55pt;margin-top:13.35pt;width:184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FE37ED" w:rsidRPr="00D529BB" w14:paraId="06DD1A18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3887401B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１０月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6E2B4950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１１月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104D4DE9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前月比</w:t>
                            </w:r>
                          </w:p>
                        </w:tc>
                      </w:tr>
                      <w:tr w:rsidR="00FE37ED" w:rsidRPr="006A2626" w14:paraId="53792620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5F1CE944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12.4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3F407041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13.8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1A976CB6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1.4</w:t>
                            </w:r>
                          </w:p>
                        </w:tc>
                      </w:tr>
                      <w:tr w:rsidR="00FE37ED" w:rsidRPr="006A2626" w14:paraId="2B4652BC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26F41D41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50.8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3D8EE24C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54.9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7C2626E5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4.1</w:t>
                            </w:r>
                          </w:p>
                        </w:tc>
                      </w:tr>
                      <w:tr w:rsidR="00FE37ED" w:rsidRPr="006A2626" w14:paraId="3A528F9B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7D998B5A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40.3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0EBCEB3E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43.9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154CC94A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3.6</w:t>
                            </w:r>
                          </w:p>
                        </w:tc>
                      </w:tr>
                      <w:tr w:rsidR="00FE37ED" w:rsidRPr="006A2626" w14:paraId="70A920B5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5C24B130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38.7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6BB973BA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44.2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5363C556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5.5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89089F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45726976"/>
        </w:rPr>
        <w:t>小売</w:t>
      </w:r>
      <w:r w:rsidR="0003099A" w:rsidRPr="0089089F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45726976"/>
        </w:rPr>
        <w:t>業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592CB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消費の冷え込みに採算性悪化</w:t>
      </w:r>
      <w:r w:rsidR="00840A6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と</w:t>
      </w:r>
      <w:r w:rsidR="003F1AA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25389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深刻な状況にある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小売業</w:t>
      </w:r>
    </w:p>
    <w:p w14:paraId="3B789AF0" w14:textId="6F58ADC6" w:rsidR="00263808" w:rsidRPr="00505A9D" w:rsidRDefault="00502B2B" w:rsidP="00D42C2C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F032BA">
        <w:rPr>
          <w:rFonts w:ascii="ＭＳ Ｐ明朝" w:eastAsia="ＭＳ Ｐ明朝" w:hAnsi="ＭＳ Ｐ明朝" w:hint="eastAsia"/>
          <w:sz w:val="22"/>
          <w:szCs w:val="22"/>
        </w:rPr>
        <w:t>小売業は、</w:t>
      </w:r>
      <w:r w:rsidR="00592CB3">
        <w:rPr>
          <w:rFonts w:ascii="ＭＳ Ｐ明朝" w:eastAsia="ＭＳ Ｐ明朝" w:hAnsi="ＭＳ Ｐ明朝" w:hint="eastAsia"/>
          <w:sz w:val="22"/>
          <w:szCs w:val="22"/>
        </w:rPr>
        <w:t>売上額</w:t>
      </w:r>
      <w:r w:rsidR="00DE65F1">
        <w:rPr>
          <w:rFonts w:ascii="ＭＳ Ｐ明朝" w:eastAsia="ＭＳ Ｐ明朝" w:hAnsi="ＭＳ Ｐ明朝" w:hint="eastAsia"/>
          <w:sz w:val="22"/>
          <w:szCs w:val="22"/>
        </w:rPr>
        <w:t>DIがわずかに悪化、</w:t>
      </w:r>
      <w:r w:rsidR="00592CB3">
        <w:rPr>
          <w:rFonts w:ascii="ＭＳ Ｐ明朝" w:eastAsia="ＭＳ Ｐ明朝" w:hAnsi="ＭＳ Ｐ明朝" w:hint="eastAsia"/>
          <w:sz w:val="22"/>
          <w:szCs w:val="22"/>
        </w:rPr>
        <w:t>採算・資金繰りＤＩが小幅に悪化、</w:t>
      </w:r>
      <w:r w:rsidR="00120E3F">
        <w:rPr>
          <w:rFonts w:ascii="ＭＳ Ｐ明朝" w:eastAsia="ＭＳ Ｐ明朝" w:hAnsi="ＭＳ Ｐ明朝" w:hint="eastAsia"/>
          <w:sz w:val="22"/>
          <w:szCs w:val="22"/>
        </w:rPr>
        <w:t>業況DI</w:t>
      </w:r>
      <w:r w:rsidR="00592CB3">
        <w:rPr>
          <w:rFonts w:ascii="ＭＳ Ｐ明朝" w:eastAsia="ＭＳ Ｐ明朝" w:hAnsi="ＭＳ Ｐ明朝" w:hint="eastAsia"/>
          <w:sz w:val="22"/>
          <w:szCs w:val="22"/>
        </w:rPr>
        <w:t>が</w:t>
      </w:r>
      <w:r w:rsidR="00BD01EB">
        <w:rPr>
          <w:rFonts w:ascii="ＭＳ Ｐ明朝" w:eastAsia="ＭＳ Ｐ明朝" w:hAnsi="ＭＳ Ｐ明朝" w:hint="eastAsia"/>
          <w:sz w:val="22"/>
          <w:szCs w:val="22"/>
        </w:rPr>
        <w:t>大幅に悪化した</w:t>
      </w:r>
      <w:r w:rsidR="00F032BA">
        <w:rPr>
          <w:rFonts w:ascii="ＭＳ Ｐ明朝" w:eastAsia="ＭＳ Ｐ明朝" w:hAnsi="ＭＳ Ｐ明朝" w:hint="eastAsia"/>
          <w:sz w:val="22"/>
          <w:szCs w:val="22"/>
        </w:rPr>
        <w:t>。</w:t>
      </w:r>
      <w:r w:rsidR="00592CB3">
        <w:rPr>
          <w:rFonts w:ascii="ＭＳ Ｐ明朝" w:eastAsia="ＭＳ Ｐ明朝" w:hAnsi="ＭＳ Ｐ明朝" w:hint="eastAsia"/>
          <w:sz w:val="22"/>
          <w:szCs w:val="22"/>
        </w:rPr>
        <w:t>特に採算・資金繰りＤＩは直近１年間で最も悪化した。</w:t>
      </w:r>
      <w:r w:rsidR="00840A60">
        <w:rPr>
          <w:rFonts w:ascii="ＭＳ Ｐ明朝" w:eastAsia="ＭＳ Ｐ明朝" w:hAnsi="ＭＳ Ｐ明朝" w:hint="eastAsia"/>
          <w:sz w:val="22"/>
          <w:szCs w:val="22"/>
        </w:rPr>
        <w:t>円安による物価高が</w:t>
      </w:r>
      <w:r w:rsidR="003F1AA3">
        <w:rPr>
          <w:rFonts w:ascii="ＭＳ Ｐ明朝" w:eastAsia="ＭＳ Ｐ明朝" w:hAnsi="ＭＳ Ｐ明朝" w:hint="eastAsia"/>
          <w:sz w:val="22"/>
          <w:szCs w:val="22"/>
        </w:rPr>
        <w:t>、消費</w:t>
      </w:r>
      <w:r w:rsidR="00840A60">
        <w:rPr>
          <w:rFonts w:ascii="ＭＳ Ｐ明朝" w:eastAsia="ＭＳ Ｐ明朝" w:hAnsi="ＭＳ Ｐ明朝" w:hint="eastAsia"/>
          <w:sz w:val="22"/>
          <w:szCs w:val="22"/>
        </w:rPr>
        <w:t>の</w:t>
      </w:r>
      <w:r w:rsidR="003F1AA3">
        <w:rPr>
          <w:rFonts w:ascii="ＭＳ Ｐ明朝" w:eastAsia="ＭＳ Ｐ明朝" w:hAnsi="ＭＳ Ｐ明朝" w:hint="eastAsia"/>
          <w:sz w:val="22"/>
          <w:szCs w:val="22"/>
        </w:rPr>
        <w:t>停滞</w:t>
      </w:r>
      <w:r w:rsidR="00840A60">
        <w:rPr>
          <w:rFonts w:ascii="ＭＳ Ｐ明朝" w:eastAsia="ＭＳ Ｐ明朝" w:hAnsi="ＭＳ Ｐ明朝" w:hint="eastAsia"/>
          <w:sz w:val="22"/>
          <w:szCs w:val="22"/>
        </w:rPr>
        <w:t>に</w:t>
      </w:r>
      <w:r w:rsidR="003F1AA3">
        <w:rPr>
          <w:rFonts w:ascii="ＭＳ Ｐ明朝" w:eastAsia="ＭＳ Ｐ明朝" w:hAnsi="ＭＳ Ｐ明朝" w:hint="eastAsia"/>
          <w:sz w:val="22"/>
          <w:szCs w:val="22"/>
        </w:rPr>
        <w:t>大きく影響し始めた。</w:t>
      </w:r>
      <w:r w:rsidR="004E4012" w:rsidRPr="004A41C6">
        <w:rPr>
          <w:rFonts w:ascii="ＭＳ Ｐ明朝" w:eastAsia="ＭＳ Ｐ明朝" w:hAnsi="ＭＳ Ｐ明朝" w:hint="eastAsia"/>
          <w:sz w:val="22"/>
          <w:szCs w:val="22"/>
        </w:rPr>
        <w:t>衣料品</w:t>
      </w:r>
      <w:r w:rsidR="00961917" w:rsidRPr="004A41C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89089F">
        <w:rPr>
          <w:rFonts w:ascii="ＭＳ Ｐ明朝" w:eastAsia="ＭＳ Ｐ明朝" w:hAnsi="ＭＳ Ｐ明朝" w:hint="eastAsia"/>
          <w:sz w:val="22"/>
          <w:szCs w:val="22"/>
        </w:rPr>
        <w:t>や耐久消費財関連</w:t>
      </w:r>
      <w:r w:rsidR="004E4012" w:rsidRPr="004A41C6">
        <w:rPr>
          <w:rFonts w:ascii="ＭＳ Ｐ明朝" w:eastAsia="ＭＳ Ｐ明朝" w:hAnsi="ＭＳ Ｐ明朝" w:hint="eastAsia"/>
          <w:sz w:val="22"/>
          <w:szCs w:val="22"/>
        </w:rPr>
        <w:t>は</w:t>
      </w:r>
      <w:r w:rsidR="00505A9D">
        <w:rPr>
          <w:rFonts w:ascii="ＭＳ Ｐ明朝" w:eastAsia="ＭＳ Ｐ明朝" w:hAnsi="ＭＳ Ｐ明朝" w:hint="eastAsia"/>
          <w:sz w:val="22"/>
          <w:szCs w:val="22"/>
        </w:rPr>
        <w:t>、</w:t>
      </w:r>
      <w:r w:rsidR="005206D7">
        <w:rPr>
          <w:rFonts w:ascii="ＭＳ Ｐ明朝" w:eastAsia="ＭＳ Ｐ明朝" w:hAnsi="ＭＳ Ｐ明朝" w:hint="eastAsia"/>
          <w:sz w:val="22"/>
          <w:szCs w:val="22"/>
        </w:rPr>
        <w:t>全DIが悪化した</w:t>
      </w:r>
      <w:r w:rsidR="003F1AA3" w:rsidRPr="003F1AA3">
        <w:rPr>
          <w:rFonts w:ascii="ＭＳ Ｐ明朝" w:eastAsia="ＭＳ Ｐ明朝" w:hAnsi="ＭＳ Ｐ明朝" w:hint="eastAsia"/>
          <w:sz w:val="22"/>
          <w:szCs w:val="22"/>
        </w:rPr>
        <w:t>。</w:t>
      </w:r>
      <w:r w:rsidR="00BF2EF9">
        <w:rPr>
          <w:rFonts w:ascii="ＭＳ Ｐ明朝" w:eastAsia="ＭＳ Ｐ明朝" w:hAnsi="ＭＳ Ｐ明朝" w:hint="eastAsia"/>
          <w:sz w:val="22"/>
          <w:szCs w:val="22"/>
        </w:rPr>
        <w:t>消費順位が低い買回り品は</w:t>
      </w:r>
      <w:r w:rsidR="00651F7D">
        <w:rPr>
          <w:rFonts w:ascii="ＭＳ Ｐ明朝" w:eastAsia="ＭＳ Ｐ明朝" w:hAnsi="ＭＳ Ｐ明朝" w:hint="eastAsia"/>
          <w:sz w:val="22"/>
          <w:szCs w:val="22"/>
        </w:rPr>
        <w:t>、</w:t>
      </w:r>
      <w:r w:rsidR="00BF2EF9">
        <w:rPr>
          <w:rFonts w:ascii="ＭＳ Ｐ明朝" w:eastAsia="ＭＳ Ｐ明朝" w:hAnsi="ＭＳ Ｐ明朝" w:hint="eastAsia"/>
          <w:sz w:val="22"/>
          <w:szCs w:val="22"/>
        </w:rPr>
        <w:t>物価高が売上に</w:t>
      </w:r>
      <w:r w:rsidR="008C1C7B">
        <w:rPr>
          <w:rFonts w:ascii="ＭＳ Ｐ明朝" w:eastAsia="ＭＳ Ｐ明朝" w:hAnsi="ＭＳ Ｐ明朝" w:hint="eastAsia"/>
          <w:sz w:val="22"/>
          <w:szCs w:val="22"/>
        </w:rPr>
        <w:t>影響している</w:t>
      </w:r>
      <w:r w:rsidR="00C21118">
        <w:rPr>
          <w:rFonts w:ascii="ＭＳ Ｐ明朝" w:eastAsia="ＭＳ Ｐ明朝" w:hAnsi="ＭＳ Ｐ明朝" w:hint="eastAsia"/>
          <w:sz w:val="22"/>
          <w:szCs w:val="22"/>
        </w:rPr>
        <w:t>、とのコメントがあった。</w:t>
      </w:r>
      <w:r w:rsidR="00D37D9E" w:rsidRPr="00505A9D">
        <w:rPr>
          <w:rFonts w:ascii="ＭＳ Ｐ明朝" w:eastAsia="ＭＳ Ｐ明朝" w:hAnsi="ＭＳ Ｐ明朝" w:hint="eastAsia"/>
          <w:sz w:val="22"/>
          <w:szCs w:val="22"/>
        </w:rPr>
        <w:t>食料品関連は</w:t>
      </w:r>
      <w:r w:rsidR="00505A9D">
        <w:rPr>
          <w:rFonts w:ascii="ＭＳ Ｐ明朝" w:eastAsia="ＭＳ Ｐ明朝" w:hAnsi="ＭＳ Ｐ明朝" w:hint="eastAsia"/>
          <w:sz w:val="22"/>
          <w:szCs w:val="22"/>
        </w:rPr>
        <w:t>採算DI</w:t>
      </w:r>
      <w:r w:rsidR="008C1C7B">
        <w:rPr>
          <w:rFonts w:ascii="ＭＳ Ｐ明朝" w:eastAsia="ＭＳ Ｐ明朝" w:hAnsi="ＭＳ Ｐ明朝" w:hint="eastAsia"/>
          <w:sz w:val="22"/>
          <w:szCs w:val="22"/>
        </w:rPr>
        <w:t>が</w:t>
      </w:r>
      <w:r w:rsidR="00505A9D">
        <w:rPr>
          <w:rFonts w:ascii="ＭＳ Ｐ明朝" w:eastAsia="ＭＳ Ｐ明朝" w:hAnsi="ＭＳ Ｐ明朝" w:hint="eastAsia"/>
          <w:sz w:val="22"/>
          <w:szCs w:val="22"/>
        </w:rPr>
        <w:t>直近１年間で最も低い数値となった</w:t>
      </w:r>
      <w:r w:rsidR="001475EF" w:rsidRPr="00505A9D">
        <w:rPr>
          <w:rFonts w:ascii="ＭＳ Ｐ明朝" w:eastAsia="ＭＳ Ｐ明朝" w:hAnsi="ＭＳ Ｐ明朝" w:hint="eastAsia"/>
          <w:sz w:val="22"/>
          <w:szCs w:val="22"/>
        </w:rPr>
        <w:t>。</w:t>
      </w:r>
      <w:r w:rsidR="00BF2EF9">
        <w:rPr>
          <w:rFonts w:ascii="ＭＳ Ｐ明朝" w:eastAsia="ＭＳ Ｐ明朝" w:hAnsi="ＭＳ Ｐ明朝" w:hint="eastAsia"/>
          <w:sz w:val="22"/>
          <w:szCs w:val="22"/>
        </w:rPr>
        <w:t>小売業全体が物価高とコロナ第８波による消費の冷え込みで売上が低下し、</w:t>
      </w:r>
      <w:r w:rsidR="008C1C7B">
        <w:rPr>
          <w:rFonts w:ascii="ＭＳ Ｐ明朝" w:eastAsia="ＭＳ Ｐ明朝" w:hAnsi="ＭＳ Ｐ明朝" w:hint="eastAsia"/>
          <w:sz w:val="22"/>
          <w:szCs w:val="22"/>
        </w:rPr>
        <w:t>さらにはコスト高の影響</w:t>
      </w:r>
      <w:r w:rsidR="0089089F">
        <w:rPr>
          <w:rFonts w:ascii="ＭＳ Ｐ明朝" w:eastAsia="ＭＳ Ｐ明朝" w:hAnsi="ＭＳ Ｐ明朝" w:hint="eastAsia"/>
          <w:sz w:val="22"/>
          <w:szCs w:val="22"/>
        </w:rPr>
        <w:t>から採算性が悪化する深刻な状況である</w:t>
      </w:r>
      <w:r w:rsidR="008C1C7B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5D8DD74B" w14:textId="72A2DA10" w:rsidR="00B00F8A" w:rsidRPr="00B00F8A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F3C12C8" w14:textId="6D4C1424" w:rsidR="002D04AE" w:rsidRPr="007349AB" w:rsidRDefault="0033450C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3B374A3D">
                <wp:simplePos x="0" y="0"/>
                <wp:positionH relativeFrom="column">
                  <wp:posOffset>4442460</wp:posOffset>
                </wp:positionH>
                <wp:positionV relativeFrom="paragraph">
                  <wp:posOffset>163123</wp:posOffset>
                </wp:positionV>
                <wp:extent cx="2340000" cy="1180618"/>
                <wp:effectExtent l="0" t="0" r="0" b="6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180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FE37ED" w:rsidRPr="006A2626" w14:paraId="3F5F290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6130551C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１０月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62414C2C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１１月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6490D03C" w:rsidR="00FE37ED" w:rsidRPr="000958BB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58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FE37ED" w:rsidRPr="006A2626" w14:paraId="3032C083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401C200F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25FC6932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783A77CB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0.2</w:t>
                                  </w:r>
                                </w:p>
                              </w:tc>
                            </w:tr>
                            <w:tr w:rsidR="00FE37ED" w:rsidRPr="006A2626" w14:paraId="417BD733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44005102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26.2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7171B528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26.9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4FC002AB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0.7</w:t>
                                  </w:r>
                                </w:p>
                              </w:tc>
                            </w:tr>
                            <w:tr w:rsidR="00FE37ED" w:rsidRPr="006A2626" w14:paraId="3F99C81C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0BEFCF72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21.4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3FBB69BF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21.5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5E7F0BF9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0.1</w:t>
                                  </w:r>
                                </w:p>
                              </w:tc>
                            </w:tr>
                            <w:tr w:rsidR="00FE37ED" w:rsidRPr="006A2626" w14:paraId="5987AA43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FE37ED" w:rsidRPr="00D42C2C" w:rsidRDefault="00FE37ED" w:rsidP="00FE37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244BCDAA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13.7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10D4800B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13.4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29AD2B16" w:rsidR="00FE37ED" w:rsidRPr="00FE37ED" w:rsidRDefault="00FE37ED" w:rsidP="00FE37E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FE37ED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0.3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1" style="position:absolute;margin-left:349.8pt;margin-top:12.85pt;width:184.25pt;height: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FE37ED" w:rsidRPr="006A2626" w14:paraId="3F5F290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6130551C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１０月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62414C2C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１１月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6490D03C" w:rsidR="00FE37ED" w:rsidRPr="000958BB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58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前月比</w:t>
                            </w:r>
                          </w:p>
                        </w:tc>
                      </w:tr>
                      <w:tr w:rsidR="00FE37ED" w:rsidRPr="006A2626" w14:paraId="3032C083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401C200F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25FC6932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783A77CB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0.2</w:t>
                            </w:r>
                          </w:p>
                        </w:tc>
                      </w:tr>
                      <w:tr w:rsidR="00FE37ED" w:rsidRPr="006A2626" w14:paraId="417BD733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44005102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26.2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7171B528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26.9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4FC002AB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0.7</w:t>
                            </w:r>
                          </w:p>
                        </w:tc>
                      </w:tr>
                      <w:tr w:rsidR="00FE37ED" w:rsidRPr="006A2626" w14:paraId="3F99C81C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0BEFCF72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21.4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3FBB69BF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21.5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5E7F0BF9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0.1</w:t>
                            </w:r>
                          </w:p>
                        </w:tc>
                      </w:tr>
                      <w:tr w:rsidR="00FE37ED" w:rsidRPr="006A2626" w14:paraId="5987AA43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FE37ED" w:rsidRPr="00D42C2C" w:rsidRDefault="00FE37ED" w:rsidP="00FE37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244BCDAA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13.7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10D4800B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13.4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29AD2B16" w:rsidR="00FE37ED" w:rsidRPr="00FE37ED" w:rsidRDefault="00FE37ED" w:rsidP="00FE37ED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FE37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0.3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61645B">
        <w:rPr>
          <w:rFonts w:ascii="ＭＳ Ｐゴシック" w:eastAsia="ＭＳ Ｐゴシック" w:hAnsi="ＭＳ Ｐゴシック" w:hint="eastAsia"/>
          <w:b/>
          <w:bCs/>
          <w:w w:val="76"/>
          <w:sz w:val="25"/>
          <w:szCs w:val="25"/>
          <w:fitText w:val="908" w:id="-1445726974"/>
        </w:rPr>
        <w:t>サービス業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46011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旅館関連が全体を牽引する</w:t>
      </w:r>
      <w:r w:rsidR="00C21118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も</w:t>
      </w:r>
      <w:r w:rsidR="007F31A3" w:rsidRPr="00C21118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、業種により</w:t>
      </w:r>
      <w:r w:rsidR="0046011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効果が限定的である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サービス業</w:t>
      </w:r>
    </w:p>
    <w:p w14:paraId="0700F498" w14:textId="64D34404" w:rsidR="003A0F52" w:rsidRPr="007F31A3" w:rsidRDefault="00502B2B" w:rsidP="00934426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C0316A">
        <w:rPr>
          <w:rFonts w:ascii="ＭＳ Ｐ明朝" w:eastAsia="ＭＳ Ｐ明朝" w:hAnsi="ＭＳ Ｐ明朝" w:hint="eastAsia"/>
          <w:sz w:val="22"/>
          <w:szCs w:val="22"/>
        </w:rPr>
        <w:t>サービス業は、</w:t>
      </w:r>
      <w:r w:rsidR="00C0316A" w:rsidRPr="00C0316A">
        <w:rPr>
          <w:rFonts w:ascii="ＭＳ Ｐ明朝" w:eastAsia="ＭＳ Ｐ明朝" w:hAnsi="ＭＳ Ｐ明朝" w:hint="eastAsia"/>
          <w:sz w:val="22"/>
          <w:szCs w:val="22"/>
        </w:rPr>
        <w:t>採算DIがわずかに悪化に転じた</w:t>
      </w:r>
      <w:r w:rsidR="00C21118">
        <w:rPr>
          <w:rFonts w:ascii="ＭＳ Ｐ明朝" w:eastAsia="ＭＳ Ｐ明朝" w:hAnsi="ＭＳ Ｐ明朝" w:hint="eastAsia"/>
          <w:sz w:val="22"/>
          <w:szCs w:val="22"/>
        </w:rPr>
        <w:t>が</w:t>
      </w:r>
      <w:r w:rsidR="00C0316A">
        <w:rPr>
          <w:rFonts w:ascii="ＭＳ Ｐ明朝" w:eastAsia="ＭＳ Ｐ明朝" w:hAnsi="ＭＳ Ｐ明朝" w:hint="eastAsia"/>
          <w:sz w:val="22"/>
          <w:szCs w:val="22"/>
        </w:rPr>
        <w:t>、</w:t>
      </w:r>
      <w:r w:rsidR="00847AA0">
        <w:rPr>
          <w:rFonts w:ascii="ＭＳ Ｐ明朝" w:eastAsia="ＭＳ Ｐ明朝" w:hAnsi="ＭＳ Ｐ明朝" w:hint="eastAsia"/>
          <w:sz w:val="22"/>
          <w:szCs w:val="22"/>
        </w:rPr>
        <w:t>売上額・業況DIが直近１年間で最も改善した</w:t>
      </w:r>
      <w:r w:rsidR="00C0316A" w:rsidRPr="00C0316A">
        <w:rPr>
          <w:rFonts w:ascii="ＭＳ Ｐ明朝" w:eastAsia="ＭＳ Ｐ明朝" w:hAnsi="ＭＳ Ｐ明朝" w:hint="eastAsia"/>
          <w:sz w:val="22"/>
          <w:szCs w:val="22"/>
        </w:rPr>
        <w:t>。</w:t>
      </w:r>
      <w:r w:rsidR="00BB6AD5" w:rsidRPr="00C0316A">
        <w:rPr>
          <w:rFonts w:ascii="ＭＳ Ｐ明朝" w:eastAsia="ＭＳ Ｐ明朝" w:hAnsi="ＭＳ Ｐ明朝" w:hint="eastAsia"/>
          <w:sz w:val="22"/>
          <w:szCs w:val="22"/>
        </w:rPr>
        <w:t>旅館</w:t>
      </w:r>
      <w:r w:rsidR="005F4EC0" w:rsidRPr="00C0316A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651F7D">
        <w:rPr>
          <w:rFonts w:ascii="ＭＳ Ｐ明朝" w:eastAsia="ＭＳ Ｐ明朝" w:hAnsi="ＭＳ Ｐ明朝" w:hint="eastAsia"/>
          <w:sz w:val="22"/>
          <w:szCs w:val="22"/>
        </w:rPr>
        <w:t>は</w:t>
      </w:r>
      <w:r w:rsidR="00793833">
        <w:rPr>
          <w:rFonts w:ascii="ＭＳ Ｐ明朝" w:eastAsia="ＭＳ Ｐ明朝" w:hAnsi="ＭＳ Ｐ明朝" w:hint="eastAsia"/>
          <w:sz w:val="22"/>
          <w:szCs w:val="22"/>
        </w:rPr>
        <w:t>業況DIが小幅に改善し、</w:t>
      </w:r>
      <w:r w:rsidR="00C0316A">
        <w:rPr>
          <w:rFonts w:ascii="ＭＳ Ｐ明朝" w:eastAsia="ＭＳ Ｐ明朝" w:hAnsi="ＭＳ Ｐ明朝" w:hint="eastAsia"/>
          <w:sz w:val="22"/>
          <w:szCs w:val="22"/>
        </w:rPr>
        <w:t>全国旅行支援</w:t>
      </w:r>
      <w:r w:rsidR="008E2349">
        <w:rPr>
          <w:rFonts w:ascii="ＭＳ Ｐ明朝" w:eastAsia="ＭＳ Ｐ明朝" w:hAnsi="ＭＳ Ｐ明朝" w:hint="eastAsia"/>
          <w:sz w:val="22"/>
          <w:szCs w:val="22"/>
        </w:rPr>
        <w:t>の実施などが</w:t>
      </w:r>
      <w:r w:rsidR="00460119">
        <w:rPr>
          <w:rFonts w:ascii="ＭＳ Ｐ明朝" w:eastAsia="ＭＳ Ｐ明朝" w:hAnsi="ＭＳ Ｐ明朝" w:hint="eastAsia"/>
          <w:sz w:val="22"/>
          <w:szCs w:val="22"/>
        </w:rPr>
        <w:t>サービス業全体を牽引している。その一方で、</w:t>
      </w:r>
      <w:r w:rsidR="00961917" w:rsidRPr="00934426">
        <w:rPr>
          <w:rFonts w:ascii="ＭＳ Ｐ明朝" w:eastAsia="ＭＳ Ｐ明朝" w:hAnsi="ＭＳ Ｐ明朝" w:hint="eastAsia"/>
          <w:sz w:val="22"/>
          <w:szCs w:val="22"/>
        </w:rPr>
        <w:t>クリーニング</w:t>
      </w:r>
      <w:r w:rsidR="00D93B01" w:rsidRPr="0093442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347E40" w:rsidRPr="00934426">
        <w:rPr>
          <w:rFonts w:ascii="ＭＳ Ｐ明朝" w:eastAsia="ＭＳ Ｐ明朝" w:hAnsi="ＭＳ Ｐ明朝" w:hint="eastAsia"/>
          <w:sz w:val="22"/>
          <w:szCs w:val="22"/>
        </w:rPr>
        <w:t>は</w:t>
      </w:r>
      <w:r w:rsidR="00546B9C" w:rsidRPr="00934426">
        <w:rPr>
          <w:rFonts w:ascii="ＭＳ Ｐ明朝" w:eastAsia="ＭＳ Ｐ明朝" w:hAnsi="ＭＳ Ｐ明朝" w:hint="eastAsia"/>
          <w:sz w:val="22"/>
          <w:szCs w:val="22"/>
        </w:rPr>
        <w:t>、</w:t>
      </w:r>
      <w:r w:rsidR="00934426" w:rsidRPr="00934426">
        <w:rPr>
          <w:rFonts w:ascii="ＭＳ Ｐ明朝" w:eastAsia="ＭＳ Ｐ明朝" w:hAnsi="ＭＳ Ｐ明朝" w:hint="eastAsia"/>
          <w:sz w:val="22"/>
          <w:szCs w:val="22"/>
        </w:rPr>
        <w:t>全DIが悪化</w:t>
      </w:r>
      <w:r w:rsidR="00460119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934426" w:rsidRPr="00934426">
        <w:rPr>
          <w:rFonts w:ascii="ＭＳ Ｐ明朝" w:eastAsia="ＭＳ Ｐ明朝" w:hAnsi="ＭＳ Ｐ明朝" w:hint="eastAsia"/>
          <w:sz w:val="22"/>
          <w:szCs w:val="22"/>
        </w:rPr>
        <w:t>。</w:t>
      </w:r>
      <w:r w:rsidR="00460119">
        <w:rPr>
          <w:rFonts w:ascii="ＭＳ Ｐ明朝" w:eastAsia="ＭＳ Ｐ明朝" w:hAnsi="ＭＳ Ｐ明朝" w:hint="eastAsia"/>
          <w:sz w:val="22"/>
          <w:szCs w:val="22"/>
        </w:rPr>
        <w:t>物価高による</w:t>
      </w:r>
      <w:r w:rsidR="007F31A3" w:rsidRPr="007F31A3">
        <w:rPr>
          <w:rFonts w:ascii="ＭＳ Ｐ明朝" w:eastAsia="ＭＳ Ｐ明朝" w:hAnsi="ＭＳ Ｐ明朝" w:hint="eastAsia"/>
          <w:sz w:val="22"/>
          <w:szCs w:val="22"/>
        </w:rPr>
        <w:t>消費</w:t>
      </w:r>
      <w:r w:rsidR="00460119">
        <w:rPr>
          <w:rFonts w:ascii="ＭＳ Ｐ明朝" w:eastAsia="ＭＳ Ｐ明朝" w:hAnsi="ＭＳ Ｐ明朝" w:hint="eastAsia"/>
          <w:sz w:val="22"/>
          <w:szCs w:val="22"/>
        </w:rPr>
        <w:t>の冷え込み</w:t>
      </w:r>
      <w:r w:rsidR="007F31A3" w:rsidRPr="007F31A3">
        <w:rPr>
          <w:rFonts w:ascii="ＭＳ Ｐ明朝" w:eastAsia="ＭＳ Ｐ明朝" w:hAnsi="ＭＳ Ｐ明朝" w:hint="eastAsia"/>
          <w:sz w:val="22"/>
          <w:szCs w:val="22"/>
        </w:rPr>
        <w:t>や、</w:t>
      </w:r>
      <w:r w:rsidR="00A74BAA">
        <w:rPr>
          <w:rFonts w:ascii="ＭＳ Ｐ明朝" w:eastAsia="ＭＳ Ｐ明朝" w:hAnsi="ＭＳ Ｐ明朝" w:hint="eastAsia"/>
          <w:sz w:val="22"/>
          <w:szCs w:val="22"/>
        </w:rPr>
        <w:t>コスト増</w:t>
      </w:r>
      <w:r w:rsidR="00BF2EF9">
        <w:rPr>
          <w:rFonts w:ascii="ＭＳ Ｐ明朝" w:eastAsia="ＭＳ Ｐ明朝" w:hAnsi="ＭＳ Ｐ明朝" w:hint="eastAsia"/>
          <w:sz w:val="22"/>
          <w:szCs w:val="22"/>
        </w:rPr>
        <w:t>で</w:t>
      </w:r>
      <w:r w:rsidR="007F31A3" w:rsidRPr="007F31A3">
        <w:rPr>
          <w:rFonts w:ascii="ＭＳ Ｐ明朝" w:eastAsia="ＭＳ Ｐ明朝" w:hAnsi="ＭＳ Ｐ明朝" w:hint="eastAsia"/>
          <w:sz w:val="22"/>
          <w:szCs w:val="22"/>
        </w:rPr>
        <w:t>利益が確保できない、といったコメントが多い</w:t>
      </w:r>
      <w:r w:rsidR="002A4E32" w:rsidRPr="007F31A3">
        <w:rPr>
          <w:rFonts w:ascii="ＭＳ Ｐ明朝" w:eastAsia="ＭＳ Ｐ明朝" w:hAnsi="ＭＳ Ｐ明朝" w:hint="eastAsia"/>
          <w:sz w:val="22"/>
          <w:szCs w:val="22"/>
        </w:rPr>
        <w:t>。</w:t>
      </w:r>
      <w:r w:rsidR="00285276" w:rsidRPr="007F31A3">
        <w:rPr>
          <w:rFonts w:ascii="ＭＳ Ｐ明朝" w:eastAsia="ＭＳ Ｐ明朝" w:hAnsi="ＭＳ Ｐ明朝" w:hint="eastAsia"/>
          <w:sz w:val="22"/>
          <w:szCs w:val="22"/>
        </w:rPr>
        <w:t>理</w:t>
      </w:r>
      <w:r w:rsidR="00D51790" w:rsidRPr="007F31A3">
        <w:rPr>
          <w:rFonts w:ascii="ＭＳ Ｐ明朝" w:eastAsia="ＭＳ Ｐ明朝" w:hAnsi="ＭＳ Ｐ明朝" w:hint="eastAsia"/>
          <w:sz w:val="22"/>
          <w:szCs w:val="22"/>
        </w:rPr>
        <w:t>・</w:t>
      </w:r>
      <w:r w:rsidR="00285276" w:rsidRPr="007F31A3">
        <w:rPr>
          <w:rFonts w:ascii="ＭＳ Ｐ明朝" w:eastAsia="ＭＳ Ｐ明朝" w:hAnsi="ＭＳ Ｐ明朝" w:hint="eastAsia"/>
          <w:sz w:val="22"/>
          <w:szCs w:val="22"/>
        </w:rPr>
        <w:t>美容は、</w:t>
      </w:r>
      <w:r w:rsidR="00A05A45">
        <w:rPr>
          <w:rFonts w:ascii="ＭＳ Ｐ明朝" w:eastAsia="ＭＳ Ｐ明朝" w:hAnsi="ＭＳ Ｐ明朝" w:hint="eastAsia"/>
          <w:sz w:val="22"/>
          <w:szCs w:val="22"/>
        </w:rPr>
        <w:t>前月から</w:t>
      </w:r>
      <w:r w:rsidR="002260E5">
        <w:rPr>
          <w:rFonts w:ascii="ＭＳ Ｐ明朝" w:eastAsia="ＭＳ Ｐ明朝" w:hAnsi="ＭＳ Ｐ明朝" w:hint="eastAsia"/>
          <w:sz w:val="22"/>
          <w:szCs w:val="22"/>
        </w:rPr>
        <w:t>DI値にほぼ変動がなく</w:t>
      </w:r>
      <w:r w:rsidR="00C21118">
        <w:rPr>
          <w:rFonts w:ascii="ＭＳ Ｐ明朝" w:eastAsia="ＭＳ Ｐ明朝" w:hAnsi="ＭＳ Ｐ明朝" w:hint="eastAsia"/>
          <w:sz w:val="22"/>
          <w:szCs w:val="22"/>
        </w:rPr>
        <w:t>、</w:t>
      </w:r>
      <w:r w:rsidR="007F31A3" w:rsidRPr="007F31A3">
        <w:rPr>
          <w:rFonts w:ascii="ＭＳ Ｐ明朝" w:eastAsia="ＭＳ Ｐ明朝" w:hAnsi="ＭＳ Ｐ明朝" w:hint="eastAsia"/>
          <w:sz w:val="22"/>
          <w:szCs w:val="22"/>
        </w:rPr>
        <w:t>比較的安定している</w:t>
      </w:r>
      <w:r w:rsidR="005059BF" w:rsidRPr="007F31A3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266908D6" w14:textId="77777777" w:rsidR="00656978" w:rsidRPr="00A72C97" w:rsidRDefault="00656978" w:rsidP="004A41C6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E376085" w14:textId="4235CF88" w:rsidR="00843206" w:rsidRPr="00E503C8" w:rsidRDefault="00843206" w:rsidP="004A41C6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  <w:szCs w:val="20"/>
          <w:bdr w:val="single" w:sz="4" w:space="0" w:color="auto"/>
        </w:rPr>
      </w:pPr>
      <w:r w:rsidRPr="00E503C8">
        <w:rPr>
          <w:rFonts w:ascii="ＭＳ Ｐゴシック" w:eastAsia="ＭＳ Ｐゴシック" w:hAnsi="ＭＳ Ｐゴシック" w:hint="eastAsia"/>
          <w:b/>
          <w:bCs/>
          <w:sz w:val="20"/>
          <w:szCs w:val="20"/>
          <w:bdr w:val="single" w:sz="4" w:space="0" w:color="auto"/>
        </w:rPr>
        <w:t>調 査 概 要</w:t>
      </w:r>
    </w:p>
    <w:p w14:paraId="6D7EA12F" w14:textId="4054CF1C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調査対象：全国約300商工会の経営指導員</w:t>
      </w:r>
    </w:p>
    <w:p w14:paraId="2DFA843B" w14:textId="60ED6A64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調査時点：2022年</w:t>
      </w:r>
      <w:r w:rsidR="00D71C95">
        <w:rPr>
          <w:rFonts w:ascii="ＭＳ Ｐ明朝" w:eastAsia="ＭＳ Ｐ明朝" w:hAnsi="ＭＳ Ｐ明朝" w:hint="eastAsia"/>
          <w:sz w:val="20"/>
          <w:szCs w:val="20"/>
        </w:rPr>
        <w:t>1</w:t>
      </w:r>
      <w:r w:rsidR="000958BB">
        <w:rPr>
          <w:rFonts w:ascii="ＭＳ Ｐ明朝" w:eastAsia="ＭＳ Ｐ明朝" w:hAnsi="ＭＳ Ｐ明朝" w:hint="eastAsia"/>
          <w:sz w:val="20"/>
          <w:szCs w:val="20"/>
        </w:rPr>
        <w:t>1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月末</w:t>
      </w:r>
    </w:p>
    <w:p w14:paraId="134E82F1" w14:textId="356480E9" w:rsidR="00E04F45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調査方法：対象商工会経営指導員による調査票への選択記入式</w:t>
      </w:r>
    </w:p>
    <w:p w14:paraId="11D65276" w14:textId="7DEA93B0" w:rsidR="00843206" w:rsidRDefault="003869CC" w:rsidP="003869CC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22CF748C">
                <wp:simplePos x="0" y="0"/>
                <wp:positionH relativeFrom="margin">
                  <wp:posOffset>-90805</wp:posOffset>
                </wp:positionH>
                <wp:positionV relativeFrom="paragraph">
                  <wp:posOffset>151130</wp:posOffset>
                </wp:positionV>
                <wp:extent cx="6743700" cy="27178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71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3A6AD56C" w:rsidR="005A27C7" w:rsidRPr="003A0F52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産業政策部　産業政策課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担当：</w:t>
                            </w:r>
                            <w:r w:rsidR="00E81D6B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宮川</w:t>
                            </w:r>
                            <w:r w:rsidR="006D3B0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、元木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〒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100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-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0006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千代田区有楽町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1-7-1 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有楽町電気ビル北館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19F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TEL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03-6268-0085</w:t>
                            </w:r>
                            <w:r w:rsidR="0000033D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MAIL：</w:t>
                            </w:r>
                            <w:r w:rsidR="0000033D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2" style="position:absolute;margin-left:-7.15pt;margin-top:11.9pt;width:531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" fillcolor="black [3213]" stroked="f" strokeweight="1pt">
                <v:stroke endcap="square"/>
                <v:textbox>
                  <w:txbxContent>
                    <w:p w14:paraId="2A20377B" w14:textId="3A6AD56C" w:rsidR="005A27C7" w:rsidRPr="003A0F52" w:rsidRDefault="005A27C7" w:rsidP="0000033D">
                      <w:p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産業政策部　産業政策課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担当：</w:t>
                      </w:r>
                      <w:r w:rsidR="00E81D6B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宮川</w:t>
                      </w:r>
                      <w:r w:rsidR="006D3B03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、元木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〒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100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-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0006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千代田区有楽町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1-7-1 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有楽町電気ビル北館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19F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TEL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：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03-6268-0085</w:t>
                      </w:r>
                      <w:r w:rsidR="0000033D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 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MAIL：</w:t>
                      </w:r>
                      <w:r w:rsidR="0000033D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>
        <w:rPr>
          <w:rFonts w:ascii="ＭＳ Ｐ明朝" w:eastAsia="ＭＳ Ｐ明朝" w:hAnsi="ＭＳ Ｐ明朝" w:hint="eastAsia"/>
          <w:sz w:val="20"/>
          <w:szCs w:val="20"/>
        </w:rPr>
        <w:t xml:space="preserve">※ 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DI（景気動向指数）は各調査項目について、増加（好転）企業割合から減少（悪化）企業割合を差し引いた値を示す。</w:t>
      </w:r>
    </w:p>
    <w:sectPr w:rsidR="00843206" w:rsidSect="000C18AD">
      <w:footerReference w:type="even" r:id="rId11"/>
      <w:footerReference w:type="default" r:id="rId12"/>
      <w:type w:val="continuous"/>
      <w:pgSz w:w="11906" w:h="16838" w:code="9"/>
      <w:pgMar w:top="454" w:right="794" w:bottom="340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3174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9FC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929"/>
    <w:rsid w:val="00011F3E"/>
    <w:rsid w:val="0001214E"/>
    <w:rsid w:val="000126A5"/>
    <w:rsid w:val="00012773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A8"/>
    <w:rsid w:val="00034E1E"/>
    <w:rsid w:val="000353EF"/>
    <w:rsid w:val="000354AD"/>
    <w:rsid w:val="000359C5"/>
    <w:rsid w:val="00035A60"/>
    <w:rsid w:val="0003655A"/>
    <w:rsid w:val="0003657D"/>
    <w:rsid w:val="00036D21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AEF"/>
    <w:rsid w:val="00083DF4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626"/>
    <w:rsid w:val="0009665A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2190"/>
    <w:rsid w:val="001228D9"/>
    <w:rsid w:val="00122B9E"/>
    <w:rsid w:val="00122C9B"/>
    <w:rsid w:val="0012419D"/>
    <w:rsid w:val="00124268"/>
    <w:rsid w:val="00124392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F5"/>
    <w:rsid w:val="00141244"/>
    <w:rsid w:val="0014161B"/>
    <w:rsid w:val="00141971"/>
    <w:rsid w:val="00141F5E"/>
    <w:rsid w:val="0014239A"/>
    <w:rsid w:val="001423BD"/>
    <w:rsid w:val="001425FD"/>
    <w:rsid w:val="0014272B"/>
    <w:rsid w:val="00142936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EF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427"/>
    <w:rsid w:val="0019577D"/>
    <w:rsid w:val="00195882"/>
    <w:rsid w:val="00195AFE"/>
    <w:rsid w:val="00195E55"/>
    <w:rsid w:val="00196032"/>
    <w:rsid w:val="0019622C"/>
    <w:rsid w:val="0019629F"/>
    <w:rsid w:val="00196F48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B97"/>
    <w:rsid w:val="001A3E60"/>
    <w:rsid w:val="001A4195"/>
    <w:rsid w:val="001A41A7"/>
    <w:rsid w:val="001A430D"/>
    <w:rsid w:val="001A4421"/>
    <w:rsid w:val="001A452E"/>
    <w:rsid w:val="001A525A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1A0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33B"/>
    <w:rsid w:val="0020469F"/>
    <w:rsid w:val="00204AEA"/>
    <w:rsid w:val="00204C24"/>
    <w:rsid w:val="0020506F"/>
    <w:rsid w:val="00205478"/>
    <w:rsid w:val="002054A5"/>
    <w:rsid w:val="002055A6"/>
    <w:rsid w:val="00205621"/>
    <w:rsid w:val="00205784"/>
    <w:rsid w:val="0020580E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22E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2DB"/>
    <w:rsid w:val="002217DF"/>
    <w:rsid w:val="0022204E"/>
    <w:rsid w:val="00222477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0E5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8B7"/>
    <w:rsid w:val="00283B0A"/>
    <w:rsid w:val="00283CD0"/>
    <w:rsid w:val="00283E37"/>
    <w:rsid w:val="00284104"/>
    <w:rsid w:val="00284519"/>
    <w:rsid w:val="00284646"/>
    <w:rsid w:val="002846CF"/>
    <w:rsid w:val="00284BB9"/>
    <w:rsid w:val="00284DBD"/>
    <w:rsid w:val="002850B5"/>
    <w:rsid w:val="00285276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02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666"/>
    <w:rsid w:val="002D3F6E"/>
    <w:rsid w:val="002D44C8"/>
    <w:rsid w:val="002D4757"/>
    <w:rsid w:val="002D4CFD"/>
    <w:rsid w:val="002D4D68"/>
    <w:rsid w:val="002D4DA5"/>
    <w:rsid w:val="002D512B"/>
    <w:rsid w:val="002D57DA"/>
    <w:rsid w:val="002D59E2"/>
    <w:rsid w:val="002D5AE6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B"/>
    <w:rsid w:val="002E68A6"/>
    <w:rsid w:val="002E697B"/>
    <w:rsid w:val="002E6B5C"/>
    <w:rsid w:val="002E6F7D"/>
    <w:rsid w:val="002E7F80"/>
    <w:rsid w:val="002E7F84"/>
    <w:rsid w:val="002E7FC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50C"/>
    <w:rsid w:val="003348C9"/>
    <w:rsid w:val="00334BCC"/>
    <w:rsid w:val="00334CA4"/>
    <w:rsid w:val="003352C4"/>
    <w:rsid w:val="00335459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2F8E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5D"/>
    <w:rsid w:val="004367F9"/>
    <w:rsid w:val="00436D3E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C32"/>
    <w:rsid w:val="00446D16"/>
    <w:rsid w:val="00446D67"/>
    <w:rsid w:val="00446E85"/>
    <w:rsid w:val="00447011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0FD"/>
    <w:rsid w:val="004851C8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AA5"/>
    <w:rsid w:val="004C3E42"/>
    <w:rsid w:val="004C4177"/>
    <w:rsid w:val="004C43D1"/>
    <w:rsid w:val="004C480F"/>
    <w:rsid w:val="004C48EC"/>
    <w:rsid w:val="004C4954"/>
    <w:rsid w:val="004C4A75"/>
    <w:rsid w:val="004C4D3C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8A3"/>
    <w:rsid w:val="00552922"/>
    <w:rsid w:val="00552A29"/>
    <w:rsid w:val="005534E0"/>
    <w:rsid w:val="00553BC8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F81"/>
    <w:rsid w:val="005913B8"/>
    <w:rsid w:val="00591781"/>
    <w:rsid w:val="00591A95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524"/>
    <w:rsid w:val="006145A7"/>
    <w:rsid w:val="00614671"/>
    <w:rsid w:val="00614A49"/>
    <w:rsid w:val="00614CBB"/>
    <w:rsid w:val="00615025"/>
    <w:rsid w:val="006150F4"/>
    <w:rsid w:val="00615D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923"/>
    <w:rsid w:val="00643967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CEB"/>
    <w:rsid w:val="00652E0A"/>
    <w:rsid w:val="00653454"/>
    <w:rsid w:val="006537EC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77AC4"/>
    <w:rsid w:val="00680093"/>
    <w:rsid w:val="0068067B"/>
    <w:rsid w:val="00680A39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B03"/>
    <w:rsid w:val="00694BEC"/>
    <w:rsid w:val="00694EEE"/>
    <w:rsid w:val="0069565F"/>
    <w:rsid w:val="00695694"/>
    <w:rsid w:val="006959D1"/>
    <w:rsid w:val="00695E1A"/>
    <w:rsid w:val="006969B2"/>
    <w:rsid w:val="00696D54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94F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9F9"/>
    <w:rsid w:val="007120E1"/>
    <w:rsid w:val="0071237A"/>
    <w:rsid w:val="007128E8"/>
    <w:rsid w:val="0071309D"/>
    <w:rsid w:val="0071354B"/>
    <w:rsid w:val="00713EF2"/>
    <w:rsid w:val="00714838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94E"/>
    <w:rsid w:val="00773BFA"/>
    <w:rsid w:val="00773FE0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833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549"/>
    <w:rsid w:val="007B292E"/>
    <w:rsid w:val="007B2AEB"/>
    <w:rsid w:val="007B321D"/>
    <w:rsid w:val="007B3318"/>
    <w:rsid w:val="007B3465"/>
    <w:rsid w:val="007B36E8"/>
    <w:rsid w:val="007B42F8"/>
    <w:rsid w:val="007B4A17"/>
    <w:rsid w:val="007B4BCF"/>
    <w:rsid w:val="007B4CF1"/>
    <w:rsid w:val="007B4ED8"/>
    <w:rsid w:val="007B50AF"/>
    <w:rsid w:val="007B51AF"/>
    <w:rsid w:val="007B5276"/>
    <w:rsid w:val="007B5EEE"/>
    <w:rsid w:val="007B6204"/>
    <w:rsid w:val="007B6456"/>
    <w:rsid w:val="007B774D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1A3"/>
    <w:rsid w:val="007F326E"/>
    <w:rsid w:val="007F3595"/>
    <w:rsid w:val="007F3651"/>
    <w:rsid w:val="007F3C48"/>
    <w:rsid w:val="007F3DC5"/>
    <w:rsid w:val="007F3E6C"/>
    <w:rsid w:val="007F4317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A82"/>
    <w:rsid w:val="00812AB5"/>
    <w:rsid w:val="0081319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4B1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DCB"/>
    <w:rsid w:val="008E2349"/>
    <w:rsid w:val="008E2408"/>
    <w:rsid w:val="008E2B77"/>
    <w:rsid w:val="008E2D2A"/>
    <w:rsid w:val="008E33F0"/>
    <w:rsid w:val="008E3692"/>
    <w:rsid w:val="008E37E3"/>
    <w:rsid w:val="008E38E8"/>
    <w:rsid w:val="008E3995"/>
    <w:rsid w:val="008E3B5C"/>
    <w:rsid w:val="008E40E0"/>
    <w:rsid w:val="008E4705"/>
    <w:rsid w:val="008E4A0E"/>
    <w:rsid w:val="008E4CF7"/>
    <w:rsid w:val="008E55B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63C"/>
    <w:rsid w:val="009018BF"/>
    <w:rsid w:val="009019F0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6B4"/>
    <w:rsid w:val="00910A12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426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38A"/>
    <w:rsid w:val="00952867"/>
    <w:rsid w:val="00952AC5"/>
    <w:rsid w:val="00953025"/>
    <w:rsid w:val="009533FF"/>
    <w:rsid w:val="00953489"/>
    <w:rsid w:val="00953B4B"/>
    <w:rsid w:val="0095402A"/>
    <w:rsid w:val="0095458D"/>
    <w:rsid w:val="00954624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783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70E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DC"/>
    <w:rsid w:val="009B1EA2"/>
    <w:rsid w:val="009B2281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E"/>
    <w:rsid w:val="009B4947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EC"/>
    <w:rsid w:val="009D4A51"/>
    <w:rsid w:val="009D542C"/>
    <w:rsid w:val="009D565C"/>
    <w:rsid w:val="009D5FCB"/>
    <w:rsid w:val="009D6008"/>
    <w:rsid w:val="009D63B7"/>
    <w:rsid w:val="009D66A2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D7B"/>
    <w:rsid w:val="00A24DE3"/>
    <w:rsid w:val="00A25081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626"/>
    <w:rsid w:val="00A73BEA"/>
    <w:rsid w:val="00A73E09"/>
    <w:rsid w:val="00A73EF6"/>
    <w:rsid w:val="00A74AA5"/>
    <w:rsid w:val="00A74BAA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50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8"/>
    <w:rsid w:val="00AB41AA"/>
    <w:rsid w:val="00AB4620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E7D73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34C"/>
    <w:rsid w:val="00B67362"/>
    <w:rsid w:val="00B67666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343"/>
    <w:rsid w:val="00B80563"/>
    <w:rsid w:val="00B8056B"/>
    <w:rsid w:val="00B80655"/>
    <w:rsid w:val="00B80A90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1EB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31D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CCF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64A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3AE"/>
    <w:rsid w:val="00CC538D"/>
    <w:rsid w:val="00CC54B4"/>
    <w:rsid w:val="00CC56F1"/>
    <w:rsid w:val="00CC57B7"/>
    <w:rsid w:val="00CC6736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AF"/>
    <w:rsid w:val="00CE1E69"/>
    <w:rsid w:val="00CE1FF2"/>
    <w:rsid w:val="00CE2A00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702B7"/>
    <w:rsid w:val="00D70D5B"/>
    <w:rsid w:val="00D70F58"/>
    <w:rsid w:val="00D713D2"/>
    <w:rsid w:val="00D713F0"/>
    <w:rsid w:val="00D71603"/>
    <w:rsid w:val="00D716E8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59F3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CAF"/>
    <w:rsid w:val="00D85CCE"/>
    <w:rsid w:val="00D86111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6C6B"/>
    <w:rsid w:val="00D978CA"/>
    <w:rsid w:val="00D9794C"/>
    <w:rsid w:val="00DA0426"/>
    <w:rsid w:val="00DA06ED"/>
    <w:rsid w:val="00DA0A51"/>
    <w:rsid w:val="00DA0AF4"/>
    <w:rsid w:val="00DA0DA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732"/>
    <w:rsid w:val="00DD57D5"/>
    <w:rsid w:val="00DD5893"/>
    <w:rsid w:val="00DD59DC"/>
    <w:rsid w:val="00DD5CF7"/>
    <w:rsid w:val="00DD5FFB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EDC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8DD"/>
    <w:rsid w:val="00E54A57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BE"/>
    <w:rsid w:val="00EF1341"/>
    <w:rsid w:val="00EF141C"/>
    <w:rsid w:val="00EF1585"/>
    <w:rsid w:val="00EF1B36"/>
    <w:rsid w:val="00EF1C09"/>
    <w:rsid w:val="00EF20AE"/>
    <w:rsid w:val="00EF235E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144B"/>
    <w:rsid w:val="00FB152D"/>
    <w:rsid w:val="00FB1972"/>
    <w:rsid w:val="00FB24B7"/>
    <w:rsid w:val="00FB2955"/>
    <w:rsid w:val="00FB29D8"/>
    <w:rsid w:val="00FB29F8"/>
    <w:rsid w:val="00FB2B0C"/>
    <w:rsid w:val="00FB2D13"/>
    <w:rsid w:val="00FB2E09"/>
    <w:rsid w:val="00FB2ECF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6D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semiHidden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BB0D-1D3C-471B-9A9C-831140400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1376</Words>
  <Characters>77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宮川 莉奈</cp:lastModifiedBy>
  <cp:revision>9</cp:revision>
  <cp:lastPrinted>2022-12-21T05:14:00Z</cp:lastPrinted>
  <dcterms:created xsi:type="dcterms:W3CDTF">2022-12-20T06:36:00Z</dcterms:created>
  <dcterms:modified xsi:type="dcterms:W3CDTF">2022-12-21T08:16:00Z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